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A8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distribute"/>
        <w:textAlignment w:val="baseline"/>
        <w:rPr>
          <w:rFonts w:hint="default" w:ascii="黑体" w:hAnsi="黑体" w:eastAsia="黑体" w:cs="黑体"/>
          <w:b/>
          <w:bCs/>
          <w:color w:val="FF0000"/>
          <w:sz w:val="48"/>
          <w:szCs w:val="48"/>
          <w:lang w:val="en-US" w:eastAsia="zh-CN"/>
        </w:rPr>
      </w:pP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 xml:space="preserve"> </w:t>
      </w:r>
      <w:r>
        <w:rPr>
          <w:rFonts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中国电子电路行业协</w:t>
      </w: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会</w:t>
      </w:r>
    </w:p>
    <w:p w14:paraId="213DAA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</w:pPr>
    </w:p>
    <w:p w14:paraId="07C5E7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/>
          <w:color w:val="C00000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  <w:t>第122期</w:t>
      </w:r>
    </w:p>
    <w:p w14:paraId="2AF244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/>
          <w:sz w:val="21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 2026年1月</w:t>
      </w:r>
    </w:p>
    <w:p w14:paraId="1A7B2DB4">
      <w:pPr>
        <w:pStyle w:val="3"/>
        <w:numPr>
          <w:ilvl w:val="0"/>
          <w:numId w:val="0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每周资讯|2025全球智能手机出货量增2%；全球存储芯片产业链迎来新一轮涨价周期；多家上市公司投资新建集成电路项目</w:t>
      </w:r>
      <w:r>
        <w:rPr>
          <w:rFonts w:hint="eastAsia" w:cstheme="minorBidi"/>
          <w:b/>
          <w:kern w:val="2"/>
          <w:sz w:val="32"/>
          <w:szCs w:val="24"/>
          <w:highlight w:val="none"/>
          <w:lang w:val="en-US" w:eastAsia="zh-CN" w:bidi="ar-SA"/>
        </w:rPr>
        <w:t>..</w:t>
      </w:r>
      <w:bookmarkStart w:id="0" w:name="_GoBack"/>
      <w:bookmarkEnd w:id="0"/>
    </w:p>
    <w:p w14:paraId="66DAB04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</w:t>
      </w:r>
    </w:p>
    <w:p w14:paraId="1C0CB289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工业和信息化部召开第十八次制造业企业座谈会</w:t>
      </w:r>
    </w:p>
    <w:p w14:paraId="59368A05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13日上午，工业和信息化部党组书记、部长李乐成主持召开第十八次制造业企业座谈会，深入学习贯彻习近平总书记关于新型工业化的重要论述，贯彻落实党的二十届四中全会和中央经济工作会议精神，聚焦实现“十五五”工业经济良好开局，听取重点行业企业情况介绍和意见建议。来自钢铁、有色、新材料、汽车、机械、船舶、轻工、医药、电子等重点行业的12家企业负责人参会。会议强调，积极参与行业规则制定和自律机制建设，自觉抵制“内卷”。</w:t>
      </w:r>
      <w:r>
        <w:rPr>
          <w:rFonts w:hint="eastAsia" w:ascii="Times New Roman" w:eastAsia="仿宋"/>
          <w:lang w:val="en-US" w:eastAsia="zh-CN"/>
        </w:rPr>
        <w:t>(</w:t>
      </w:r>
      <w:r>
        <w:rPr>
          <w:rFonts w:hint="eastAsia"/>
          <w:lang w:val="en-US" w:eastAsia="zh-CN"/>
        </w:rPr>
        <w:t>经济参考报</w:t>
      </w:r>
      <w:r>
        <w:rPr>
          <w:rFonts w:hint="eastAsia" w:ascii="Times New Roman" w:eastAsia="仿宋"/>
          <w:lang w:val="en-US" w:eastAsia="zh-CN"/>
        </w:rPr>
        <w:t>)</w:t>
      </w:r>
    </w:p>
    <w:p w14:paraId="6F754882">
      <w:pPr>
        <w:rPr>
          <w:rFonts w:hint="default" w:ascii="Times New Roman" w:eastAsia="仿宋"/>
          <w:lang w:val="en-US" w:eastAsia="zh-CN"/>
        </w:rPr>
      </w:pPr>
    </w:p>
    <w:p w14:paraId="437493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2025年我国工业互联网核心产业规模预计超1.6万亿元</w:t>
      </w:r>
    </w:p>
    <w:p w14:paraId="15B3AA0E">
      <w:pPr>
        <w:ind w:firstLine="640" w:firstLineChars="200"/>
        <w:jc w:val="left"/>
        <w:rPr>
          <w:rFonts w:hint="default"/>
          <w:lang w:eastAsia="zh-CN"/>
        </w:rPr>
      </w:pPr>
      <w:r>
        <w:rPr>
          <w:rFonts w:hint="eastAsia" w:ascii="Times New Roman" w:eastAsia="仿宋"/>
          <w:lang w:val="en-US" w:eastAsia="zh-CN"/>
        </w:rPr>
        <w:t>1月13日，工业和信息化部部长李乐成表示，“十五五”规划建议强调要“促进制造业数智化转型”。目前，我国已累计建成7000余家先进级、500余家卓越级智能工厂。工业互联网应用实现41个工业大类全覆盖，全国5G工厂超过8000家，重点工业互联网平台设备连接数超过1亿台（套）。李乐成表示，2025年我国工业互联网核心产业规模预计超1.6万亿元，带动工业增加值增长约2.5万亿元，具有全球领先水平的百家5G工厂平均运营成本降低19%。</w:t>
      </w:r>
      <w:r>
        <w:rPr>
          <w:rFonts w:hint="default"/>
          <w:lang w:eastAsia="zh-CN"/>
        </w:rPr>
        <w:t>（</w:t>
      </w:r>
      <w:r>
        <w:rPr>
          <w:rFonts w:hint="eastAsia" w:ascii="Times New Roman" w:eastAsia="仿宋"/>
          <w:lang w:val="en-US" w:eastAsia="zh-CN"/>
        </w:rPr>
        <w:t>工业和信息化部</w:t>
      </w:r>
      <w:r>
        <w:rPr>
          <w:rFonts w:hint="default"/>
          <w:lang w:eastAsia="zh-CN"/>
        </w:rPr>
        <w:t>）</w:t>
      </w:r>
    </w:p>
    <w:p w14:paraId="0069FC55">
      <w:pPr>
        <w:jc w:val="left"/>
        <w:rPr>
          <w:rFonts w:hint="eastAsia"/>
          <w:lang w:val="en-US" w:eastAsia="zh-CN"/>
        </w:rPr>
      </w:pPr>
    </w:p>
    <w:p w14:paraId="79E56F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广州市加快建设先进制造业强市规划</w:t>
      </w:r>
    </w:p>
    <w:p w14:paraId="31D4B605"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9日，广州出台建设先进制造业强市规划，提出加速培育人工智能、半导体与集成电路、新能源与新型储能、低空经济与航空航天、生物制造等5个战略先导产业，前瞻布局具身智能等6个未来产业，大力发展智能网联新能源汽车等6个新兴支柱产业。(经济参考报)</w:t>
      </w:r>
    </w:p>
    <w:p w14:paraId="667BAB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</w:t>
      </w:r>
    </w:p>
    <w:p w14:paraId="22774C64">
      <w:pPr>
        <w:rPr>
          <w:rFonts w:hint="eastAsia" w:ascii="Times New Roman" w:eastAsia="仿宋"/>
          <w:lang w:val="en-US" w:eastAsia="zh-CN"/>
        </w:rPr>
      </w:pPr>
    </w:p>
    <w:p w14:paraId="341B45BD">
      <w:pPr>
        <w:rPr>
          <w:rFonts w:hint="default"/>
          <w:lang w:val="en-US" w:eastAsia="zh-CN"/>
        </w:rPr>
      </w:pPr>
    </w:p>
    <w:p w14:paraId="2EA60019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到2028年有影响力的平台超450家，工业设备连接数突破1.2亿台（套）</w:t>
      </w:r>
    </w:p>
    <w:p w14:paraId="0086B014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13日，工业和信息化部日前印发《推动工业互联网平台高质量发展行动方案（2026—2028年）》（下称《行动方案》），发布推动工业互联网平台发展的四大行动，并提出到2028年，工业互联网平台高质量发展取得积极成效，“专业型+行业型+协作型”多层次平台体系持续壮大，具有一定影响力的平台超450家；重点平台的数据增值、模型沉淀和人工智能开发应用能力显著提升，工业设备连接数突破1.2亿台（套）。（工业和信息化部）</w:t>
      </w:r>
    </w:p>
    <w:p w14:paraId="1BDF8913">
      <w:pPr>
        <w:rPr>
          <w:rFonts w:hint="eastAsia"/>
          <w:highlight w:val="none"/>
          <w:lang w:val="en-US" w:eastAsia="zh-CN"/>
        </w:rPr>
      </w:pPr>
    </w:p>
    <w:p w14:paraId="08914781">
      <w:pPr>
        <w:ind w:firstLine="643" w:firstLineChars="200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全球存储芯片产业链正迎来新一轮强劲的涨价周期</w:t>
      </w:r>
    </w:p>
    <w:p w14:paraId="7BDACAB8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 w:ascii="Times New Roman" w:eastAsia="仿宋"/>
          <w:highlight w:val="none"/>
          <w:lang w:val="en-US" w:eastAsia="zh-CN"/>
        </w:rPr>
        <w:t>日，全球存储芯片产业链正迎来新一轮强劲的涨价周期，这一趋势已迅速蔓延至下游封测环节。因产能利用率逼近极限，主要存储封测大厂近期已将报价上调高达30%，并正酝酿后续进一步提价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eastAsia" w:ascii="Times New Roman" w:eastAsia="仿宋"/>
          <w:highlight w:val="none"/>
          <w:lang w:val="en-US" w:eastAsia="zh-CN"/>
        </w:rPr>
        <w:t>据中国台湾经济日报报道，受惠于DRAM与NAND Flash大厂全力冲刺出货，力成、华东、南茂等头部封测厂商订单蜂拥而至，多家厂商证实“订单真的太满”，现有产能已无法满足需求。（WIND）</w:t>
      </w:r>
    </w:p>
    <w:p w14:paraId="71662F38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</w:p>
    <w:p w14:paraId="0539DF7B">
      <w:pPr>
        <w:ind w:firstLine="643" w:firstLineChars="200"/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机构：2025年全球智能手机出货量增长2%，苹果市占率20%位居第一</w:t>
      </w:r>
    </w:p>
    <w:p w14:paraId="1217861A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1月12日，市场研究机构Counterpoint Research周一表示，受新兴市场需求强劲和经济增长势头的提振，2025年全球智能手机出货量同比增长2%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eastAsia" w:ascii="Times New Roman" w:eastAsia="仿宋"/>
          <w:highlight w:val="none"/>
          <w:lang w:val="en-US" w:eastAsia="zh-CN"/>
        </w:rPr>
        <w:t>Counterpoint分析师米什拉（Varun Mishra）表示，得益于新兴市场和中型市场的稳健需求，以及iPhone 17系列的强劲销售，苹果以20%的市场份额领先市场。（Counterpoint）</w:t>
      </w:r>
    </w:p>
    <w:p w14:paraId="5BDC7313">
      <w:pPr>
        <w:rPr>
          <w:rFonts w:hint="eastAsia" w:ascii="Times New Roman" w:eastAsia="仿宋"/>
          <w:highlight w:val="none"/>
          <w:lang w:val="en-US" w:eastAsia="zh-CN"/>
        </w:rPr>
      </w:pPr>
    </w:p>
    <w:p w14:paraId="18596118">
      <w:pPr>
        <w:ind w:firstLine="643" w:firstLineChars="200"/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去年全球人形机器人出货1.3万台</w:t>
      </w:r>
    </w:p>
    <w:p w14:paraId="707040ED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1月1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eastAsia" w:ascii="Times New Roman" w:eastAsia="仿宋"/>
          <w:highlight w:val="none"/>
          <w:lang w:val="en-US" w:eastAsia="zh-CN"/>
        </w:rPr>
        <w:t>日，权威市场研究机构Omdia发布的《通用具身机器人(18.610, 0.01, 0.05%)市场雷达报告》显示，2025年，全球人形机器人市场迈入快速增长阶段，全年总出货量达1.3万台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eastAsia" w:ascii="Times New Roman" w:eastAsia="仿宋"/>
          <w:highlight w:val="none"/>
          <w:lang w:val="en-US" w:eastAsia="zh-CN"/>
        </w:rPr>
        <w:t>中国厂商已成为人形机器人行业的主导力量。根据Omdia数据，出货量排名前六的品牌均来自中国，依次为智元创新（上海）科技股份有限公司、宇树科技股份有限公司、优必选、乐聚机器人、众擎机器人、傅利叶。（Omdia）</w:t>
      </w:r>
    </w:p>
    <w:p w14:paraId="21F26F8D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</w:p>
    <w:p w14:paraId="147ED49F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</w:t>
      </w:r>
    </w:p>
    <w:p w14:paraId="4DE28F38">
      <w:pPr>
        <w:jc w:val="center"/>
        <w:rPr>
          <w:rFonts w:hint="default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SK海力士将斥资近130亿美元在韩兴建芯片封装厂</w:t>
      </w:r>
    </w:p>
    <w:p w14:paraId="78D240EB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1月12日，韩国芯片制造商 SK 海力士于本周二宣布，将斥资 19 万亿韩元（约合 129 亿美元），在韩国本土兴建一座先进芯片封装厂，以满足人工智能领域持续攀升的存储芯片需求。该公司在一份声明中表示，新工厂的建设工作将于今年 4 月启动，预计在明年年底前竣工。</w:t>
      </w:r>
      <w:r>
        <w:rPr>
          <w:rFonts w:hint="eastAsia" w:ascii="Times New Roman" w:eastAsia="仿宋"/>
          <w:highlight w:val="none"/>
          <w:lang w:val="en-US" w:eastAsia="zh-CN"/>
        </w:rPr>
        <w:t>(</w:t>
      </w:r>
      <w:r>
        <w:rPr>
          <w:rFonts w:hint="eastAsia"/>
          <w:highlight w:val="none"/>
          <w:lang w:val="en-US" w:eastAsia="zh-CN"/>
        </w:rPr>
        <w:t>环球市场)</w:t>
      </w:r>
    </w:p>
    <w:p w14:paraId="21180F53">
      <w:pPr>
        <w:rPr>
          <w:rFonts w:hint="eastAsia" w:ascii="Times New Roman" w:eastAsia="仿宋"/>
          <w:highlight w:val="none"/>
          <w:lang w:val="en-US" w:eastAsia="zh-CN"/>
        </w:rPr>
      </w:pPr>
    </w:p>
    <w:p w14:paraId="1EABFD3B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存储巨头美光科技：打造全球最先进的存储芯片工厂</w:t>
      </w:r>
    </w:p>
    <w:p w14:paraId="2DF56610">
      <w:p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12日，存储巨头美光科技宣布，将于1月16日下午在美国纽约州破土动工兴建其巨型晶圆厂。据悉，经过严格的环境审查和必要的许可审批，美光已经准备好基地与施工工作。美光科技表示，该项目是美国纽约州历史上最大的私人投资项目（项目总投资约1000亿美元），将打造全球最先进的存储半导体制造中心，该项目将包含多达四个工厂，将有助于满足人工智能系统日益增长的需求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同壁财经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1FF813C6">
      <w:pPr>
        <w:rPr>
          <w:rFonts w:hint="eastAsia" w:ascii="Times New Roman" w:eastAsia="仿宋"/>
          <w:highlight w:val="none"/>
          <w:lang w:val="en-US" w:eastAsia="zh-CN"/>
        </w:rPr>
      </w:pPr>
    </w:p>
    <w:p w14:paraId="6E509DFB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逸豪新材：年产10000吨高精度电解铜箔项目预计延期至2026年6月</w:t>
      </w:r>
    </w:p>
    <w:p w14:paraId="7F6246FC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13日，逸豪新材公告，公司第三届董事会第九次会议审议通过了《关于募集资金投资项目延期的议案》，同意在募集资金投资项目实施主体、募集资金用途及投资项目规模不发生变更的前提下，将“年产10,000吨高精度电解铜箔项目”整体达到预定可使用状态的时间延期至2026年6月。截至2025年末，该项目第一期年产4500吨高精度电解铜箔已达到可使用状态，剩余年产5500吨高精度电解铜箔正在推进主要生产设备的安装、调试等相关工作。项目延期不会对募投项目的实施造成实质性影响，不会对公司的生产经营产生重大不利影响。（证券之星）</w:t>
      </w:r>
    </w:p>
    <w:p w14:paraId="62DC4DC7">
      <w:pPr>
        <w:rPr>
          <w:rFonts w:hint="eastAsia" w:ascii="Times New Roman" w:eastAsia="仿宋"/>
          <w:highlight w:val="none"/>
          <w:lang w:val="en-US" w:eastAsia="zh-CN"/>
        </w:rPr>
      </w:pPr>
    </w:p>
    <w:p w14:paraId="1D31E7F1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嘉元科技：投资武汉恩达通科技已完成工商变更登记，持有其13.5870%股权</w:t>
      </w:r>
    </w:p>
    <w:p w14:paraId="7C7C5314">
      <w:p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14日，公司通过受让股权及增资的方式获得武汉恩达通科技有限公司13.5870%股权，投资金额人民币5亿元，其中股权转让价款人民币1.5亿元，增资款人民币3.5亿元。目前，该投资已完成工商变更登记，公司持有恩达通的股权比例为13.5870%，且目标公司不会纳入公司合并报表范围内。（每日经济新闻）</w:t>
      </w:r>
    </w:p>
    <w:p w14:paraId="069ED929">
      <w:pPr>
        <w:jc w:val="left"/>
        <w:rPr>
          <w:rFonts w:hint="eastAsia"/>
          <w:highlight w:val="none"/>
          <w:lang w:val="en-US" w:eastAsia="zh-CN"/>
        </w:rPr>
      </w:pPr>
    </w:p>
    <w:p w14:paraId="1EF14F44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德福科技：拟收购安徽慧儒51%股权</w:t>
      </w:r>
    </w:p>
    <w:p w14:paraId="7C971DB2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b w:val="0"/>
          <w:bCs w:val="0"/>
          <w:highlight w:val="none"/>
          <w:lang w:val="en-US" w:eastAsia="zh-CN"/>
        </w:rPr>
        <w:t>1月</w:t>
      </w:r>
      <w:r>
        <w:rPr>
          <w:rFonts w:hint="eastAsia"/>
          <w:b w:val="0"/>
          <w:bCs w:val="0"/>
          <w:highlight w:val="none"/>
          <w:lang w:val="en-US" w:eastAsia="zh-CN"/>
        </w:rPr>
        <w:t>13</w:t>
      </w:r>
      <w:r>
        <w:rPr>
          <w:rFonts w:hint="eastAsia" w:ascii="Times New Roman" w:eastAsia="仿宋"/>
          <w:b w:val="0"/>
          <w:bCs w:val="0"/>
          <w:highlight w:val="none"/>
          <w:lang w:val="en-US" w:eastAsia="zh-CN"/>
        </w:rPr>
        <w:t>日</w:t>
      </w:r>
      <w:r>
        <w:rPr>
          <w:rFonts w:hint="eastAsia" w:ascii="Times New Roman" w:eastAsia="仿宋"/>
          <w:highlight w:val="none"/>
          <w:lang w:val="en-US" w:eastAsia="zh-CN"/>
        </w:rPr>
        <w:t>，九江德福科技股份有限公司发布公告，公司与安徽慧儒科技有限公司签署股权收购协议，德福科技将以战略投资方式收购安徽慧儒51%股权，实现对其控股经营。此次收购是德福科技持续深耕电解铜箔行业的重大战略举措，标志着公司在全球铜箔产业整合中再下一城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eastAsia" w:ascii="Times New Roman" w:eastAsia="仿宋"/>
          <w:highlight w:val="none"/>
          <w:lang w:val="en-US" w:eastAsia="zh-CN"/>
        </w:rPr>
        <w:t>安徽慧儒作为此次战略收购标的，展现出独特的区域价值与发展潜力。公司成立于2021年，是安徽省内知名的电解铜箔专业制造商，拥有2万吨/年产能，在华东区域市场具备扎实的客户基础与良好的服务口碑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eastAsia" w:ascii="Times New Roman" w:eastAsia="仿宋"/>
          <w:highlight w:val="none"/>
          <w:lang w:val="en-US" w:eastAsia="zh-CN"/>
        </w:rPr>
        <w:t>安徽慧儒所在的滁州生产基地拥有显著的用电成本优势。（</w:t>
      </w:r>
      <w:r>
        <w:rPr>
          <w:rFonts w:hint="eastAsia"/>
          <w:highlight w:val="none"/>
          <w:lang w:val="en-US" w:eastAsia="zh-CN"/>
        </w:rPr>
        <w:t>证券时报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4D90C7D5">
      <w:pPr>
        <w:rPr>
          <w:rFonts w:hint="eastAsia" w:ascii="Times New Roman" w:eastAsia="仿宋"/>
          <w:highlight w:val="none"/>
          <w:lang w:val="en-US" w:eastAsia="zh-CN"/>
        </w:rPr>
      </w:pPr>
    </w:p>
    <w:p w14:paraId="5AB53BC2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多家上市公司投资新建集成电路项目</w:t>
      </w:r>
    </w:p>
    <w:p w14:paraId="50B3618F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b w:val="0"/>
          <w:bCs w:val="0"/>
          <w:highlight w:val="none"/>
          <w:lang w:val="en-US" w:eastAsia="zh-CN"/>
        </w:rPr>
        <w:t>1月12日晚间，沪士电子股份有限公司披露的公告显示，公司计划在常州市金坛区投资设立全资子公司，搭建CoWoP（晶圆上芯片贴装印刷电路板）等前沿技术与mSAP（改良型半加成法）等先进工艺的孵化平台，构建“研发—中试—验证—应用”的闭环体系，布局光铜融合等下一代技术方向，系统提升产品的信号传输、电源分配及功能集成能力，待相关技术工艺验证成熟并具备产业化条件后，投建高密度光电集成线路板的规模化生产线。计划设立的全资子公司注册资本为1亿美元，该项目计划投资总额为3亿美元</w:t>
      </w:r>
      <w:r>
        <w:rPr>
          <w:rFonts w:hint="eastAsia"/>
          <w:b w:val="0"/>
          <w:bCs w:val="0"/>
          <w:highlight w:val="none"/>
          <w:lang w:val="en-US" w:eastAsia="zh-CN"/>
        </w:rPr>
        <w:t>。</w:t>
      </w:r>
      <w:r>
        <w:rPr>
          <w:rFonts w:hint="eastAsia" w:ascii="Times New Roman" w:eastAsia="仿宋"/>
          <w:b w:val="0"/>
          <w:bCs w:val="0"/>
          <w:highlight w:val="none"/>
          <w:lang w:val="en-US" w:eastAsia="zh-CN"/>
        </w:rPr>
        <w:t>同日，甬矽电子（宁波）股份有限公司披露的公告显示，该公司拟投资新建马来西亚集成电路封装和测试生产基地项目，投资总额不超过21亿元人民币</w:t>
      </w:r>
      <w:r>
        <w:rPr>
          <w:rFonts w:hint="eastAsia"/>
          <w:b w:val="0"/>
          <w:bCs w:val="0"/>
          <w:highlight w:val="none"/>
          <w:lang w:val="en-US" w:eastAsia="zh-CN"/>
        </w:rPr>
        <w:t>。</w:t>
      </w:r>
      <w:r>
        <w:rPr>
          <w:rFonts w:hint="eastAsia" w:ascii="Times New Roman" w:eastAsia="仿宋"/>
          <w:highlight w:val="none"/>
          <w:lang w:val="en-US" w:eastAsia="zh-CN"/>
        </w:rPr>
        <w:t>（证券时报）</w:t>
      </w:r>
    </w:p>
    <w:p w14:paraId="42D71243">
      <w:pPr>
        <w:rPr>
          <w:rFonts w:hint="eastAsia" w:ascii="Times New Roman" w:eastAsia="仿宋"/>
          <w:highlight w:val="none"/>
          <w:lang w:val="en-US" w:eastAsia="zh-CN"/>
        </w:rPr>
      </w:pPr>
    </w:p>
    <w:p w14:paraId="634CD8DE">
      <w:pPr>
        <w:pStyle w:val="8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3502660"/>
            <wp:effectExtent l="0" t="0" r="10160" b="2540"/>
            <wp:docPr id="2" name="图片 2" descr="edd44b14db9bc0cd9628a36ef9281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d44b14db9bc0cd9628a36ef928100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36BB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更多精彩内容请扫描下方二维码，关注CPCA服务号</w:t>
      </w:r>
    </w:p>
    <w:p w14:paraId="56539B09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02BF6BF2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583523D6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/>
          <w:lang w:val="en-US" w:eastAsia="zh-CN"/>
        </w:rPr>
      </w:pPr>
      <w: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AC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BA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BA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OWMyNjJmMjNlODM4ZmI5MmQxODQ5NGE2NzgyZGMifQ=="/>
  </w:docVars>
  <w:rsids>
    <w:rsidRoot w:val="00172A27"/>
    <w:rsid w:val="008953F8"/>
    <w:rsid w:val="008F6183"/>
    <w:rsid w:val="00970586"/>
    <w:rsid w:val="01785675"/>
    <w:rsid w:val="017D23A8"/>
    <w:rsid w:val="01DC7DD6"/>
    <w:rsid w:val="01DF631E"/>
    <w:rsid w:val="02376B7A"/>
    <w:rsid w:val="02765870"/>
    <w:rsid w:val="02DE4A39"/>
    <w:rsid w:val="04072535"/>
    <w:rsid w:val="044F4E1E"/>
    <w:rsid w:val="047732AA"/>
    <w:rsid w:val="049727D9"/>
    <w:rsid w:val="04984670"/>
    <w:rsid w:val="04AB1CB5"/>
    <w:rsid w:val="04BE6757"/>
    <w:rsid w:val="04CD32E2"/>
    <w:rsid w:val="04E81B1A"/>
    <w:rsid w:val="057F11D8"/>
    <w:rsid w:val="05BB5375"/>
    <w:rsid w:val="060D3218"/>
    <w:rsid w:val="06542070"/>
    <w:rsid w:val="065F5E83"/>
    <w:rsid w:val="06CC35FE"/>
    <w:rsid w:val="07565116"/>
    <w:rsid w:val="07AD5543"/>
    <w:rsid w:val="07F12D96"/>
    <w:rsid w:val="07F36299"/>
    <w:rsid w:val="08115849"/>
    <w:rsid w:val="08773E7A"/>
    <w:rsid w:val="08C477D5"/>
    <w:rsid w:val="09762B92"/>
    <w:rsid w:val="09834103"/>
    <w:rsid w:val="0A21302B"/>
    <w:rsid w:val="0A46280F"/>
    <w:rsid w:val="0A977BD6"/>
    <w:rsid w:val="0AFA5870"/>
    <w:rsid w:val="0B19257F"/>
    <w:rsid w:val="0B22064F"/>
    <w:rsid w:val="0B3F58BD"/>
    <w:rsid w:val="0B494101"/>
    <w:rsid w:val="0B6426D4"/>
    <w:rsid w:val="0B78105E"/>
    <w:rsid w:val="0B79699D"/>
    <w:rsid w:val="0B9176F8"/>
    <w:rsid w:val="0BE963DA"/>
    <w:rsid w:val="0C9B6BDE"/>
    <w:rsid w:val="0C9C373F"/>
    <w:rsid w:val="0CCF6098"/>
    <w:rsid w:val="0CF557D7"/>
    <w:rsid w:val="0D126C01"/>
    <w:rsid w:val="0D6D6016"/>
    <w:rsid w:val="0D9373FE"/>
    <w:rsid w:val="0DAC478F"/>
    <w:rsid w:val="0DB15454"/>
    <w:rsid w:val="0DE43C80"/>
    <w:rsid w:val="0E145C0B"/>
    <w:rsid w:val="0E2B494A"/>
    <w:rsid w:val="0E47788B"/>
    <w:rsid w:val="0E777996"/>
    <w:rsid w:val="0F046CBD"/>
    <w:rsid w:val="0F601A19"/>
    <w:rsid w:val="0F9E17AE"/>
    <w:rsid w:val="0FF12DEB"/>
    <w:rsid w:val="0FFA6644"/>
    <w:rsid w:val="100920B1"/>
    <w:rsid w:val="104666EA"/>
    <w:rsid w:val="10946843"/>
    <w:rsid w:val="110E34BB"/>
    <w:rsid w:val="110E73FF"/>
    <w:rsid w:val="111028B5"/>
    <w:rsid w:val="112C7CBB"/>
    <w:rsid w:val="11771034"/>
    <w:rsid w:val="124F6B19"/>
    <w:rsid w:val="12DA74B7"/>
    <w:rsid w:val="12DB66FD"/>
    <w:rsid w:val="12F91530"/>
    <w:rsid w:val="1306430A"/>
    <w:rsid w:val="136B7FB0"/>
    <w:rsid w:val="13835D97"/>
    <w:rsid w:val="138676EA"/>
    <w:rsid w:val="141C258C"/>
    <w:rsid w:val="14C12F5A"/>
    <w:rsid w:val="14E67A56"/>
    <w:rsid w:val="150B41DA"/>
    <w:rsid w:val="15251B3B"/>
    <w:rsid w:val="1526048F"/>
    <w:rsid w:val="15B46645"/>
    <w:rsid w:val="15B56E2A"/>
    <w:rsid w:val="15DB7145"/>
    <w:rsid w:val="15E46F00"/>
    <w:rsid w:val="166659F9"/>
    <w:rsid w:val="168104A8"/>
    <w:rsid w:val="16960A92"/>
    <w:rsid w:val="16BC1C2B"/>
    <w:rsid w:val="16CF0148"/>
    <w:rsid w:val="17062EEA"/>
    <w:rsid w:val="17555A33"/>
    <w:rsid w:val="17876D25"/>
    <w:rsid w:val="182267CA"/>
    <w:rsid w:val="18A46E1B"/>
    <w:rsid w:val="199B6470"/>
    <w:rsid w:val="1A622AE9"/>
    <w:rsid w:val="1A8C739D"/>
    <w:rsid w:val="1AB13D5A"/>
    <w:rsid w:val="1AE60D31"/>
    <w:rsid w:val="1B72369B"/>
    <w:rsid w:val="1B842559"/>
    <w:rsid w:val="1C003C97"/>
    <w:rsid w:val="1C2361BA"/>
    <w:rsid w:val="1C2516BD"/>
    <w:rsid w:val="1CAD60E0"/>
    <w:rsid w:val="1D18610F"/>
    <w:rsid w:val="1E4B5A2B"/>
    <w:rsid w:val="1E5209CD"/>
    <w:rsid w:val="1E5D6D5E"/>
    <w:rsid w:val="1E645BF0"/>
    <w:rsid w:val="1EB9047B"/>
    <w:rsid w:val="1F0926FA"/>
    <w:rsid w:val="1F390CCB"/>
    <w:rsid w:val="1F3F651D"/>
    <w:rsid w:val="1FCC39FA"/>
    <w:rsid w:val="1FFE35CC"/>
    <w:rsid w:val="200C07F7"/>
    <w:rsid w:val="204E7220"/>
    <w:rsid w:val="20897E6F"/>
    <w:rsid w:val="20AC0BEB"/>
    <w:rsid w:val="20BD71EB"/>
    <w:rsid w:val="20BE2B76"/>
    <w:rsid w:val="20CC0EE2"/>
    <w:rsid w:val="21B84562"/>
    <w:rsid w:val="21C04BDE"/>
    <w:rsid w:val="21C24B9B"/>
    <w:rsid w:val="21CB236C"/>
    <w:rsid w:val="22777E18"/>
    <w:rsid w:val="22B927FF"/>
    <w:rsid w:val="22E43154"/>
    <w:rsid w:val="2489657E"/>
    <w:rsid w:val="24B27142"/>
    <w:rsid w:val="24E7219B"/>
    <w:rsid w:val="251A5E6D"/>
    <w:rsid w:val="25512847"/>
    <w:rsid w:val="25761848"/>
    <w:rsid w:val="25F80A39"/>
    <w:rsid w:val="261B7921"/>
    <w:rsid w:val="26311B3A"/>
    <w:rsid w:val="264755DA"/>
    <w:rsid w:val="26F9200B"/>
    <w:rsid w:val="270A498F"/>
    <w:rsid w:val="278F5BF6"/>
    <w:rsid w:val="27A243EC"/>
    <w:rsid w:val="27B4797D"/>
    <w:rsid w:val="28497F4E"/>
    <w:rsid w:val="2859111F"/>
    <w:rsid w:val="28B37238"/>
    <w:rsid w:val="28E16914"/>
    <w:rsid w:val="29BE15E9"/>
    <w:rsid w:val="2A423861"/>
    <w:rsid w:val="2A5C5AFE"/>
    <w:rsid w:val="2A720D08"/>
    <w:rsid w:val="2AA95190"/>
    <w:rsid w:val="2B2524AF"/>
    <w:rsid w:val="2B312C8E"/>
    <w:rsid w:val="2B7B5CB3"/>
    <w:rsid w:val="2BBF78D5"/>
    <w:rsid w:val="2C0B0CD4"/>
    <w:rsid w:val="2C622E1D"/>
    <w:rsid w:val="2C7B02A7"/>
    <w:rsid w:val="2C8E7905"/>
    <w:rsid w:val="2CCF40E2"/>
    <w:rsid w:val="2CD47B9C"/>
    <w:rsid w:val="2CD53B9A"/>
    <w:rsid w:val="2CD77367"/>
    <w:rsid w:val="2D2626A0"/>
    <w:rsid w:val="2DDB5291"/>
    <w:rsid w:val="2DE262D6"/>
    <w:rsid w:val="2DE45925"/>
    <w:rsid w:val="2DE644D2"/>
    <w:rsid w:val="2E1378EE"/>
    <w:rsid w:val="2EF7039C"/>
    <w:rsid w:val="2F2D6FB5"/>
    <w:rsid w:val="2F6B4AD8"/>
    <w:rsid w:val="2FEC0E0A"/>
    <w:rsid w:val="302A3C11"/>
    <w:rsid w:val="30797214"/>
    <w:rsid w:val="30D10F27"/>
    <w:rsid w:val="30EA07CC"/>
    <w:rsid w:val="313E5C07"/>
    <w:rsid w:val="31903FB7"/>
    <w:rsid w:val="31BA471D"/>
    <w:rsid w:val="31C0661C"/>
    <w:rsid w:val="31E10D64"/>
    <w:rsid w:val="325524D0"/>
    <w:rsid w:val="325A0517"/>
    <w:rsid w:val="32EB188E"/>
    <w:rsid w:val="336743E3"/>
    <w:rsid w:val="33961276"/>
    <w:rsid w:val="33A05842"/>
    <w:rsid w:val="33B80305"/>
    <w:rsid w:val="33E36A20"/>
    <w:rsid w:val="33E62FE3"/>
    <w:rsid w:val="340919EE"/>
    <w:rsid w:val="3442486C"/>
    <w:rsid w:val="345D0180"/>
    <w:rsid w:val="34AE33AA"/>
    <w:rsid w:val="34D423BC"/>
    <w:rsid w:val="35085D0E"/>
    <w:rsid w:val="350E5A19"/>
    <w:rsid w:val="35130D79"/>
    <w:rsid w:val="35284C04"/>
    <w:rsid w:val="35523A2F"/>
    <w:rsid w:val="35727C2D"/>
    <w:rsid w:val="35734034"/>
    <w:rsid w:val="35EF1F5F"/>
    <w:rsid w:val="363F160E"/>
    <w:rsid w:val="364C0923"/>
    <w:rsid w:val="36EC71A8"/>
    <w:rsid w:val="36FA437E"/>
    <w:rsid w:val="373B350A"/>
    <w:rsid w:val="3783091D"/>
    <w:rsid w:val="3785578A"/>
    <w:rsid w:val="37A7315E"/>
    <w:rsid w:val="38072E43"/>
    <w:rsid w:val="3885411B"/>
    <w:rsid w:val="38F44DFD"/>
    <w:rsid w:val="39273424"/>
    <w:rsid w:val="39630EB6"/>
    <w:rsid w:val="39817F30"/>
    <w:rsid w:val="39AE4FB6"/>
    <w:rsid w:val="3A6377F7"/>
    <w:rsid w:val="3A733271"/>
    <w:rsid w:val="3AC73557"/>
    <w:rsid w:val="3ADD0C8D"/>
    <w:rsid w:val="3AE8373F"/>
    <w:rsid w:val="3AF712CC"/>
    <w:rsid w:val="3B170BE2"/>
    <w:rsid w:val="3B246918"/>
    <w:rsid w:val="3B415A96"/>
    <w:rsid w:val="3B66696F"/>
    <w:rsid w:val="3B835876"/>
    <w:rsid w:val="3B8551F5"/>
    <w:rsid w:val="3BCD47A7"/>
    <w:rsid w:val="3BFA4E20"/>
    <w:rsid w:val="3C2D65A3"/>
    <w:rsid w:val="3C402568"/>
    <w:rsid w:val="3C503CCB"/>
    <w:rsid w:val="3D7B5863"/>
    <w:rsid w:val="3DD75419"/>
    <w:rsid w:val="3DF17D30"/>
    <w:rsid w:val="3DF340B9"/>
    <w:rsid w:val="3E0D6933"/>
    <w:rsid w:val="3E3671A0"/>
    <w:rsid w:val="3E526AD0"/>
    <w:rsid w:val="3E5C7080"/>
    <w:rsid w:val="3EBE74C8"/>
    <w:rsid w:val="3FBC4A1D"/>
    <w:rsid w:val="3FF67181"/>
    <w:rsid w:val="40212FAA"/>
    <w:rsid w:val="409D1CF0"/>
    <w:rsid w:val="41482E61"/>
    <w:rsid w:val="41517290"/>
    <w:rsid w:val="415747BE"/>
    <w:rsid w:val="41BA2786"/>
    <w:rsid w:val="42861B49"/>
    <w:rsid w:val="42C6151D"/>
    <w:rsid w:val="431F762D"/>
    <w:rsid w:val="43821181"/>
    <w:rsid w:val="43CC0E50"/>
    <w:rsid w:val="43D931BA"/>
    <w:rsid w:val="43F54889"/>
    <w:rsid w:val="4414020A"/>
    <w:rsid w:val="44B50487"/>
    <w:rsid w:val="44EE629A"/>
    <w:rsid w:val="4517434D"/>
    <w:rsid w:val="45290F66"/>
    <w:rsid w:val="45413DFD"/>
    <w:rsid w:val="458E1B25"/>
    <w:rsid w:val="46F224F1"/>
    <w:rsid w:val="470D5B9F"/>
    <w:rsid w:val="474A22AA"/>
    <w:rsid w:val="47E524E0"/>
    <w:rsid w:val="4860600B"/>
    <w:rsid w:val="4873716A"/>
    <w:rsid w:val="48B122FB"/>
    <w:rsid w:val="495906E1"/>
    <w:rsid w:val="49624874"/>
    <w:rsid w:val="4962572A"/>
    <w:rsid w:val="496C7652"/>
    <w:rsid w:val="49FD6C71"/>
    <w:rsid w:val="4A0842C1"/>
    <w:rsid w:val="4A153BC9"/>
    <w:rsid w:val="4ACA41D4"/>
    <w:rsid w:val="4AD72DEE"/>
    <w:rsid w:val="4AE239CC"/>
    <w:rsid w:val="4B7A2929"/>
    <w:rsid w:val="4BB16EEF"/>
    <w:rsid w:val="4BB308C1"/>
    <w:rsid w:val="4C28087F"/>
    <w:rsid w:val="4CA245F6"/>
    <w:rsid w:val="4CF93156"/>
    <w:rsid w:val="4D122BF3"/>
    <w:rsid w:val="4D235647"/>
    <w:rsid w:val="4D37539A"/>
    <w:rsid w:val="4D761E2D"/>
    <w:rsid w:val="4DBA440F"/>
    <w:rsid w:val="4DD93651"/>
    <w:rsid w:val="4E1C41B2"/>
    <w:rsid w:val="4E9563FB"/>
    <w:rsid w:val="4F472002"/>
    <w:rsid w:val="4F92297F"/>
    <w:rsid w:val="4FE9329C"/>
    <w:rsid w:val="4FFE3E1D"/>
    <w:rsid w:val="4FFE67DD"/>
    <w:rsid w:val="50255A1F"/>
    <w:rsid w:val="50393156"/>
    <w:rsid w:val="5061150F"/>
    <w:rsid w:val="50D531EC"/>
    <w:rsid w:val="51267CC7"/>
    <w:rsid w:val="513545B7"/>
    <w:rsid w:val="51C21231"/>
    <w:rsid w:val="523A7692"/>
    <w:rsid w:val="5295690B"/>
    <w:rsid w:val="52CD6A64"/>
    <w:rsid w:val="52DB4C0C"/>
    <w:rsid w:val="52ED4D9B"/>
    <w:rsid w:val="530C1269"/>
    <w:rsid w:val="53114AD1"/>
    <w:rsid w:val="534A4FB9"/>
    <w:rsid w:val="535B4DE9"/>
    <w:rsid w:val="536B2F01"/>
    <w:rsid w:val="53C52D94"/>
    <w:rsid w:val="54326E8A"/>
    <w:rsid w:val="54353276"/>
    <w:rsid w:val="548062A4"/>
    <w:rsid w:val="553706EB"/>
    <w:rsid w:val="5562296B"/>
    <w:rsid w:val="55C776C9"/>
    <w:rsid w:val="55CC2437"/>
    <w:rsid w:val="55D372E8"/>
    <w:rsid w:val="562F41C2"/>
    <w:rsid w:val="56B15C42"/>
    <w:rsid w:val="56CC4D76"/>
    <w:rsid w:val="570606C5"/>
    <w:rsid w:val="57AD12BC"/>
    <w:rsid w:val="57EF3BD4"/>
    <w:rsid w:val="580E7C59"/>
    <w:rsid w:val="58C70A30"/>
    <w:rsid w:val="591B0458"/>
    <w:rsid w:val="5949510A"/>
    <w:rsid w:val="59495621"/>
    <w:rsid w:val="599124C8"/>
    <w:rsid w:val="5A061CF3"/>
    <w:rsid w:val="5AB752E1"/>
    <w:rsid w:val="5AE20ED1"/>
    <w:rsid w:val="5B61236E"/>
    <w:rsid w:val="5BEE5F28"/>
    <w:rsid w:val="5BEF3A8F"/>
    <w:rsid w:val="5C0963CE"/>
    <w:rsid w:val="5C261656"/>
    <w:rsid w:val="5C85148E"/>
    <w:rsid w:val="5CA16EC6"/>
    <w:rsid w:val="5CEB6F53"/>
    <w:rsid w:val="5D221AE7"/>
    <w:rsid w:val="5D4A4AA2"/>
    <w:rsid w:val="5D7412BE"/>
    <w:rsid w:val="5DCB39AA"/>
    <w:rsid w:val="5DCC6423"/>
    <w:rsid w:val="5E0C782C"/>
    <w:rsid w:val="5E472FDC"/>
    <w:rsid w:val="5E510478"/>
    <w:rsid w:val="5E543AC4"/>
    <w:rsid w:val="5EEB03CB"/>
    <w:rsid w:val="5F0977F9"/>
    <w:rsid w:val="5F8132F0"/>
    <w:rsid w:val="5FC559AE"/>
    <w:rsid w:val="5FEA17A7"/>
    <w:rsid w:val="6104413C"/>
    <w:rsid w:val="611C17E3"/>
    <w:rsid w:val="611C70C4"/>
    <w:rsid w:val="614330B7"/>
    <w:rsid w:val="61E138C1"/>
    <w:rsid w:val="61EE522D"/>
    <w:rsid w:val="61F10D0C"/>
    <w:rsid w:val="61F640AC"/>
    <w:rsid w:val="62A734E8"/>
    <w:rsid w:val="63273CE2"/>
    <w:rsid w:val="63490AF3"/>
    <w:rsid w:val="63821F13"/>
    <w:rsid w:val="63D3192F"/>
    <w:rsid w:val="63F17B2B"/>
    <w:rsid w:val="642A6415"/>
    <w:rsid w:val="646A0BE9"/>
    <w:rsid w:val="646E2E54"/>
    <w:rsid w:val="64A84C97"/>
    <w:rsid w:val="65077C97"/>
    <w:rsid w:val="65270184"/>
    <w:rsid w:val="65493C57"/>
    <w:rsid w:val="65736F26"/>
    <w:rsid w:val="65BF14FC"/>
    <w:rsid w:val="65DC06B2"/>
    <w:rsid w:val="66331F5B"/>
    <w:rsid w:val="67463567"/>
    <w:rsid w:val="67696E8F"/>
    <w:rsid w:val="67A506C3"/>
    <w:rsid w:val="67D27072"/>
    <w:rsid w:val="67E567F3"/>
    <w:rsid w:val="686063AA"/>
    <w:rsid w:val="68FF2C52"/>
    <w:rsid w:val="6932738D"/>
    <w:rsid w:val="695D4175"/>
    <w:rsid w:val="69FA1037"/>
    <w:rsid w:val="6A123A14"/>
    <w:rsid w:val="6A334ED5"/>
    <w:rsid w:val="6A771286"/>
    <w:rsid w:val="6A94006A"/>
    <w:rsid w:val="6A967C19"/>
    <w:rsid w:val="6AA31459"/>
    <w:rsid w:val="6AAF4B97"/>
    <w:rsid w:val="6ACD604F"/>
    <w:rsid w:val="6B184A21"/>
    <w:rsid w:val="6B424106"/>
    <w:rsid w:val="6B9F6182"/>
    <w:rsid w:val="6C5A23DB"/>
    <w:rsid w:val="6C8F0A29"/>
    <w:rsid w:val="6C9824B9"/>
    <w:rsid w:val="6CC002AD"/>
    <w:rsid w:val="6CCE6BBD"/>
    <w:rsid w:val="6CD17894"/>
    <w:rsid w:val="6D0914F3"/>
    <w:rsid w:val="6D155306"/>
    <w:rsid w:val="6D565020"/>
    <w:rsid w:val="6D635AD2"/>
    <w:rsid w:val="6D8F625A"/>
    <w:rsid w:val="6DAA33EF"/>
    <w:rsid w:val="6DD134BB"/>
    <w:rsid w:val="6DD81838"/>
    <w:rsid w:val="6E20323A"/>
    <w:rsid w:val="6E31210E"/>
    <w:rsid w:val="6E71421E"/>
    <w:rsid w:val="6F401113"/>
    <w:rsid w:val="6F47651F"/>
    <w:rsid w:val="6F780080"/>
    <w:rsid w:val="703674CE"/>
    <w:rsid w:val="709A3F00"/>
    <w:rsid w:val="70B623BC"/>
    <w:rsid w:val="70D005A5"/>
    <w:rsid w:val="712F0AD2"/>
    <w:rsid w:val="714B67DA"/>
    <w:rsid w:val="71A96764"/>
    <w:rsid w:val="71AD6C8E"/>
    <w:rsid w:val="71B8286E"/>
    <w:rsid w:val="72B2653C"/>
    <w:rsid w:val="732764FB"/>
    <w:rsid w:val="73946B2F"/>
    <w:rsid w:val="73E83D3D"/>
    <w:rsid w:val="74576EE0"/>
    <w:rsid w:val="748070FC"/>
    <w:rsid w:val="74B8340E"/>
    <w:rsid w:val="74BC1E14"/>
    <w:rsid w:val="75153EB5"/>
    <w:rsid w:val="75FA729D"/>
    <w:rsid w:val="764A32DB"/>
    <w:rsid w:val="76C543E8"/>
    <w:rsid w:val="77025C02"/>
    <w:rsid w:val="771E02F9"/>
    <w:rsid w:val="77A576CA"/>
    <w:rsid w:val="785D67BD"/>
    <w:rsid w:val="78903D77"/>
    <w:rsid w:val="789F5C2E"/>
    <w:rsid w:val="78BE62B2"/>
    <w:rsid w:val="793D02F4"/>
    <w:rsid w:val="79576B39"/>
    <w:rsid w:val="79E24222"/>
    <w:rsid w:val="79E355ED"/>
    <w:rsid w:val="7A022808"/>
    <w:rsid w:val="7A3309A2"/>
    <w:rsid w:val="7A4D5F33"/>
    <w:rsid w:val="7A9C4B2F"/>
    <w:rsid w:val="7AD65B35"/>
    <w:rsid w:val="7B050F64"/>
    <w:rsid w:val="7B8A47A6"/>
    <w:rsid w:val="7B9F061D"/>
    <w:rsid w:val="7BC95581"/>
    <w:rsid w:val="7BF15DB3"/>
    <w:rsid w:val="7C0D4A92"/>
    <w:rsid w:val="7C71090E"/>
    <w:rsid w:val="7C981F04"/>
    <w:rsid w:val="7CD4288D"/>
    <w:rsid w:val="7D083FA0"/>
    <w:rsid w:val="7DEA794F"/>
    <w:rsid w:val="7E2E4C53"/>
    <w:rsid w:val="7E7979E4"/>
    <w:rsid w:val="7EBA5233"/>
    <w:rsid w:val="7EC21B12"/>
    <w:rsid w:val="7EEB157F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2228</Words>
  <Characters>2608</Characters>
  <Lines>1</Lines>
  <Paragraphs>1</Paragraphs>
  <TotalTime>81</TotalTime>
  <ScaleCrop>false</ScaleCrop>
  <LinksUpToDate>false</LinksUpToDate>
  <CharactersWithSpaces>2664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2023-12-11T07:38:00Z</dcterms:created>
  <dc:creator>国旗</dc:creator>
  <cp:lastModifiedBy>国旗</cp:lastModifiedBy>
  <dcterms:modified xsi:type="dcterms:W3CDTF">2026-01-14T08:29:04Z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FB4E887C733C461F9CEE2771B60FC32A_13</vt:lpwstr>
  </property>
  <property fmtid="{D5CDD505-2E9C-101B-9397-08002B2CF9AE}" pid="4" name="KSOTemplateDocerSaveRecord">
    <vt:lpwstr>eyJoZGlkIjoiZWFlNjQ3NDIwZDEwN2RkZjI5ZmVhOGI2NjVlYTBkMTciLCJ1c2VySWQiOiIxMzgyMTM1ODU2In0=</vt:lpwstr>
  </property>
</Properties>
</file>