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2A80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distribute"/>
        <w:textAlignment w:val="baseline"/>
        <w:rPr>
          <w:rFonts w:hint="default" w:ascii="黑体" w:hAnsi="黑体" w:eastAsia="黑体" w:cs="黑体"/>
          <w:b/>
          <w:bCs/>
          <w:color w:val="FF0000"/>
          <w:sz w:val="48"/>
          <w:szCs w:val="48"/>
          <w:lang w:val="en-US" w:eastAsia="zh-CN"/>
        </w:rPr>
      </w:pPr>
      <w:r>
        <w:rPr>
          <w:rFonts w:hint="eastAsia" w:ascii="黑体" w:hAnsi="宋体" w:eastAsia="黑体" w:cs="黑体"/>
          <w:b/>
          <w:bCs/>
          <w:snapToGrid w:val="0"/>
          <w:color w:val="FF0000"/>
          <w:kern w:val="0"/>
          <w:sz w:val="55"/>
          <w:szCs w:val="55"/>
          <w:lang w:val="en-US" w:eastAsia="zh-CN" w:bidi="ar"/>
        </w:rPr>
        <w:t xml:space="preserve"> </w:t>
      </w:r>
      <w:r>
        <w:rPr>
          <w:rFonts w:ascii="黑体" w:hAnsi="宋体" w:eastAsia="黑体" w:cs="黑体"/>
          <w:b/>
          <w:bCs/>
          <w:snapToGrid w:val="0"/>
          <w:color w:val="FF0000"/>
          <w:kern w:val="0"/>
          <w:sz w:val="55"/>
          <w:szCs w:val="55"/>
          <w:lang w:val="en-US" w:eastAsia="zh-CN" w:bidi="ar"/>
        </w:rPr>
        <w:t>中国电子电路行业协</w:t>
      </w:r>
      <w:r>
        <w:rPr>
          <w:rFonts w:hint="eastAsia" w:ascii="黑体" w:hAnsi="宋体" w:eastAsia="黑体" w:cs="黑体"/>
          <w:b/>
          <w:bCs/>
          <w:snapToGrid w:val="0"/>
          <w:color w:val="FF0000"/>
          <w:kern w:val="0"/>
          <w:sz w:val="55"/>
          <w:szCs w:val="55"/>
          <w:lang w:val="en-US" w:eastAsia="zh-CN" w:bidi="ar"/>
        </w:rPr>
        <w:t>会</w:t>
      </w:r>
    </w:p>
    <w:p w14:paraId="213DAA53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ascii="华文楷体" w:hAnsi="华文楷体" w:eastAsia="华文楷体" w:cs="华文楷体"/>
          <w:b/>
          <w:bCs/>
          <w:snapToGrid w:val="0"/>
          <w:color w:val="C00000"/>
          <w:kern w:val="0"/>
          <w:sz w:val="28"/>
          <w:szCs w:val="28"/>
          <w:lang w:val="en-US" w:eastAsia="zh-CN" w:bidi="ar"/>
        </w:rPr>
      </w:pPr>
    </w:p>
    <w:p w14:paraId="07C5E7F7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default"/>
          <w:color w:val="C00000"/>
          <w:lang w:val="en-US"/>
        </w:rPr>
      </w:pPr>
      <w:r>
        <w:rPr>
          <w:rFonts w:hint="eastAsia" w:ascii="华文楷体" w:hAnsi="华文楷体" w:eastAsia="华文楷体" w:cs="华文楷体"/>
          <w:b/>
          <w:bCs/>
          <w:snapToGrid w:val="0"/>
          <w:color w:val="C00000"/>
          <w:kern w:val="0"/>
          <w:sz w:val="28"/>
          <w:szCs w:val="28"/>
          <w:lang w:val="en-US" w:eastAsia="zh-CN" w:bidi="ar"/>
        </w:rPr>
        <w:t>第115期</w:t>
      </w:r>
    </w:p>
    <w:p w14:paraId="2AF24459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Arial"/>
          <w:sz w:val="21"/>
          <w:lang w:val="en-US"/>
        </w:rPr>
      </w:pPr>
      <w:r>
        <w:rPr>
          <w:rFonts w:ascii="华文楷体" w:hAnsi="华文楷体" w:eastAsia="华文楷体" w:cs="华文楷体"/>
          <w:b/>
          <w:bCs/>
          <w:snapToGrid w:val="0"/>
          <w:color w:val="000000"/>
          <w:kern w:val="0"/>
          <w:sz w:val="28"/>
          <w:szCs w:val="28"/>
          <w:u w:val="single" w:color="auto"/>
          <w:lang w:val="en-US" w:eastAsia="zh-CN" w:bidi="ar"/>
        </w:rPr>
        <w:t>信息部</w:t>
      </w:r>
      <w:r>
        <w:rPr>
          <w:rFonts w:hint="eastAsia" w:ascii="华文楷体" w:hAnsi="华文楷体" w:eastAsia="华文楷体" w:cs="华文楷体"/>
          <w:b/>
          <w:bCs/>
          <w:snapToGrid w:val="0"/>
          <w:color w:val="000000"/>
          <w:kern w:val="0"/>
          <w:sz w:val="28"/>
          <w:szCs w:val="28"/>
          <w:u w:val="single" w:color="auto"/>
          <w:lang w:val="en-US" w:eastAsia="zh-CN" w:bidi="ar"/>
        </w:rPr>
        <w:t xml:space="preserve">                                           2025年11月</w:t>
      </w:r>
    </w:p>
    <w:p w14:paraId="1A7B2DB4">
      <w:pPr>
        <w:pStyle w:val="3"/>
        <w:numPr>
          <w:ilvl w:val="0"/>
          <w:numId w:val="0"/>
        </w:numPr>
        <w:bidi w:val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每周资讯|10月份规模以上工业增加值同比增长4.9%；多家手机厂商暂缓采购存储芯片；东山精密递表港交所</w:t>
      </w:r>
      <w:r>
        <w:rPr>
          <w:rFonts w:hint="eastAsia" w:cstheme="minorBidi"/>
          <w:b/>
          <w:kern w:val="2"/>
          <w:sz w:val="32"/>
          <w:szCs w:val="24"/>
          <w:highlight w:val="none"/>
          <w:lang w:val="en-US" w:eastAsia="zh-CN" w:bidi="ar-SA"/>
        </w:rPr>
        <w:t>.</w:t>
      </w:r>
    </w:p>
    <w:p w14:paraId="66DAB048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行业</w:t>
      </w:r>
    </w:p>
    <w:p w14:paraId="1C0CB289">
      <w:pPr>
        <w:jc w:val="center"/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default" w:ascii="黑体" w:hAnsi="黑体" w:eastAsia="黑体" w:cs="黑体"/>
          <w:b/>
          <w:bCs/>
          <w:lang w:val="en-US" w:eastAsia="zh-CN"/>
        </w:rPr>
        <w:t>工信部：到2027年建成约200个高标准数字园区</w:t>
      </w:r>
    </w:p>
    <w:p w14:paraId="59368A05">
      <w:pPr>
        <w:ind w:firstLine="640" w:firstLineChars="200"/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eastAsia" w:ascii="Times New Roman" w:eastAsia="仿宋"/>
          <w:highlight w:val="none"/>
          <w:lang w:val="en-US" w:eastAsia="zh-CN"/>
        </w:rPr>
        <w:t>1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 w:ascii="Times New Roman" w:eastAsia="仿宋"/>
          <w:highlight w:val="none"/>
          <w:lang w:val="en-US" w:eastAsia="zh-CN"/>
        </w:rPr>
        <w:t>月</w:t>
      </w:r>
      <w:r>
        <w:rPr>
          <w:rFonts w:hint="eastAsia"/>
          <w:highlight w:val="none"/>
          <w:lang w:val="en-US" w:eastAsia="zh-CN"/>
        </w:rPr>
        <w:t>18</w:t>
      </w:r>
      <w:r>
        <w:rPr>
          <w:rFonts w:hint="eastAsia" w:ascii="Times New Roman" w:eastAsia="仿宋"/>
          <w:highlight w:val="none"/>
          <w:lang w:val="en-US" w:eastAsia="zh-CN"/>
        </w:rPr>
        <w:t>日，工业和信息化部办公厅日前印发《高标准数字园区建设指南》，提出到2027年，建成200个左右高标准数字园区，实现园区规上工业企业数字化改造全覆盖，园区管理、服务数字化水平明显提升，形成一批可复制可推广的数智赋能园区发展的典型模式，园区发展质量和效益显著提升。建设高标准数字园区是促进园区高质量发展的关键举措。</w:t>
      </w:r>
      <w:r>
        <w:rPr>
          <w:rFonts w:hint="eastAsia" w:ascii="Times New Roman" w:eastAsia="仿宋"/>
          <w:lang w:val="en-US" w:eastAsia="zh-CN"/>
        </w:rPr>
        <w:t>(</w:t>
      </w:r>
      <w:r>
        <w:rPr>
          <w:rFonts w:hint="eastAsia"/>
          <w:lang w:val="en-US" w:eastAsia="zh-CN"/>
        </w:rPr>
        <w:t>工信部</w:t>
      </w:r>
      <w:r>
        <w:rPr>
          <w:rFonts w:hint="eastAsia" w:ascii="Times New Roman" w:eastAsia="仿宋"/>
          <w:lang w:val="en-US" w:eastAsia="zh-CN"/>
        </w:rPr>
        <w:t>)</w:t>
      </w:r>
    </w:p>
    <w:p w14:paraId="59E580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</w:pPr>
    </w:p>
    <w:p w14:paraId="79E56F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  <w:t>2030年重庆力争人工智能终端产业规模达3000亿元+</w:t>
      </w:r>
    </w:p>
    <w:p w14:paraId="03B6C0F9">
      <w:pPr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月18日，重庆市经济信息委发布《重庆市加快推进人工智能终端产业创新蝶变行动计划（2026—2030年）》（以下简称《行动计划》）。根据《行动计划》，重庆将发挥产业基础雄厚、应用场景广阔等优势，积极抢占人工智能终端产品化、市场化先机，加快培育人工智能终端新赛道，着力构建“3353”人工智能终端产业体系。到2030年，人工智能终端产业规模达3000亿元以上，推出人工智能终端爆品20款以上，打造典型应用场景50个以上，孵化培育一批制造业单项冠军、专精特新“小巨人”企业、独角兽企业、高新技术企业。(重庆市政府网)</w:t>
      </w:r>
    </w:p>
    <w:p w14:paraId="4BE1B00C"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国常会加强实施两重建设</w:t>
      </w:r>
    </w:p>
    <w:p w14:paraId="20589A66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Times New Roman" w:eastAsia="仿宋"/>
          <w:lang w:val="en-US" w:eastAsia="zh-CN"/>
        </w:rPr>
        <w:t>11月14日，国务院总理李强主持召开国务院常务会议，研究深入实施“两重”建设有关工作，部署增强消费品供需适配性进一步促进消费政策措施。会议指出，要把“两重”建设放在“十五五”全局中谋划和推进，牢牢把握战略性、前瞻性、全局性要求。要强化人工智能融合赋能，聚焦重点行业、重点领域开发新产品和增值服务，持续拓展新的消费增量。(新华社)</w:t>
      </w:r>
    </w:p>
    <w:p w14:paraId="59DF9878">
      <w:pPr>
        <w:ind w:firstLine="640" w:firstLineChars="200"/>
        <w:jc w:val="left"/>
        <w:rPr>
          <w:rFonts w:hint="eastAsia"/>
          <w:lang w:val="en-US" w:eastAsia="zh-CN"/>
        </w:rPr>
      </w:pPr>
    </w:p>
    <w:p w14:paraId="31D4B605">
      <w:pPr>
        <w:jc w:val="left"/>
        <w:rPr>
          <w:rFonts w:hint="eastAsia"/>
          <w:lang w:val="en-US" w:eastAsia="zh-CN"/>
        </w:rPr>
      </w:pPr>
    </w:p>
    <w:p w14:paraId="667BABDA"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市场</w:t>
      </w:r>
    </w:p>
    <w:p w14:paraId="44CA18DA">
      <w:pPr>
        <w:jc w:val="center"/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default" w:ascii="黑体" w:hAnsi="黑体" w:eastAsia="黑体" w:cs="黑体"/>
          <w:b/>
          <w:bCs/>
          <w:lang w:val="en-US" w:eastAsia="zh-CN"/>
        </w:rPr>
        <w:t>中国智能手机市场第四季度开局亮眼</w:t>
      </w:r>
    </w:p>
    <w:p w14:paraId="09EFFEA9">
      <w:pPr>
        <w:ind w:firstLine="640" w:firstLineChars="200"/>
        <w:rPr>
          <w:rFonts w:hint="eastAsia" w:ascii="Times New Roman" w:eastAsia="仿宋"/>
          <w:lang w:val="en-US" w:eastAsia="zh-CN"/>
        </w:rPr>
      </w:pPr>
      <w:r>
        <w:rPr>
          <w:rFonts w:hint="eastAsia"/>
          <w:highlight w:val="none"/>
          <w:lang w:val="en-US" w:eastAsia="zh-CN"/>
        </w:rPr>
        <w:t>10</w:t>
      </w:r>
      <w:r>
        <w:rPr>
          <w:rFonts w:hint="eastAsia" w:ascii="Times New Roman" w:eastAsia="仿宋"/>
          <w:highlight w:val="none"/>
          <w:lang w:val="en-US" w:eastAsia="zh-CN"/>
        </w:rPr>
        <w:t>月</w:t>
      </w:r>
      <w:r>
        <w:rPr>
          <w:rFonts w:hint="eastAsia"/>
          <w:highlight w:val="none"/>
          <w:lang w:val="en-US" w:eastAsia="zh-CN"/>
        </w:rPr>
        <w:t>31</w:t>
      </w:r>
      <w:r>
        <w:rPr>
          <w:rFonts w:hint="eastAsia" w:ascii="Times New Roman" w:eastAsia="仿宋"/>
          <w:highlight w:val="none"/>
          <w:lang w:val="en-US" w:eastAsia="zh-CN"/>
        </w:rPr>
        <w:t>日，10月前两周中国智能手机销量同比增长11%苹果iPhone销量遥遥领先，同比增长29%，中国消费者对iPhone 17系列给予高度评价小米也凭借其此前推出的小米17 Pro和Pro Max机型实现了强劲增长根据Counterpoint Research发布的《中国智能手机周销量追踪报告》，2025年第四季度开局强劲，智能手机销量同比增长11%。</w:t>
      </w:r>
      <w:r>
        <w:rPr>
          <w:rFonts w:hint="eastAsia" w:ascii="Times New Roman" w:eastAsia="仿宋"/>
          <w:lang w:val="en-US" w:eastAsia="zh-CN"/>
        </w:rPr>
        <w:t>(</w:t>
      </w:r>
      <w:r>
        <w:rPr>
          <w:rFonts w:hint="eastAsia"/>
          <w:lang w:val="en-US" w:eastAsia="zh-CN"/>
        </w:rPr>
        <w:t xml:space="preserve">Counterpoint </w:t>
      </w:r>
      <w:r>
        <w:rPr>
          <w:rFonts w:hint="eastAsia" w:ascii="Times New Roman" w:eastAsia="仿宋"/>
          <w:lang w:val="en-US" w:eastAsia="zh-CN"/>
        </w:rPr>
        <w:t>)</w:t>
      </w:r>
    </w:p>
    <w:p w14:paraId="22774C64">
      <w:pPr>
        <w:rPr>
          <w:rFonts w:hint="eastAsia" w:ascii="Times New Roman" w:eastAsia="仿宋"/>
          <w:lang w:val="en-US" w:eastAsia="zh-CN"/>
        </w:rPr>
      </w:pPr>
    </w:p>
    <w:p w14:paraId="07896BD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  <w:t>国家统计局：10月份规模以上工业增加值同比增长4.9%</w:t>
      </w:r>
    </w:p>
    <w:p w14:paraId="3C0F113A">
      <w:pPr>
        <w:ind w:firstLine="640" w:firstLineChars="200"/>
        <w:jc w:val="left"/>
        <w:rPr>
          <w:rFonts w:hint="eastAsia" w:ascii="Times New Roman" w:eastAsia="仿宋"/>
          <w:lang w:val="en-US" w:eastAsia="zh-CN"/>
        </w:rPr>
      </w:pPr>
      <w:r>
        <w:rPr>
          <w:rFonts w:hint="eastAsia" w:ascii="Times New Roman" w:eastAsia="仿宋"/>
          <w:lang w:val="en-US" w:eastAsia="zh-CN"/>
        </w:rPr>
        <w:t>11月14日，国家统计局发布的数据显示，10月份，规模以上工业增加值同比增长4.9%，增速较9月放缓1.6个百分点；社会消费品零售总额同比增长2.9%，较9月小幅回落</w:t>
      </w:r>
      <w:bookmarkStart w:id="0" w:name="_GoBack"/>
      <w:bookmarkEnd w:id="0"/>
      <w:r>
        <w:rPr>
          <w:rFonts w:hint="eastAsia" w:ascii="Times New Roman" w:eastAsia="仿宋"/>
          <w:lang w:val="en-US" w:eastAsia="zh-CN"/>
        </w:rPr>
        <w:t>0.1个百分点。1-10月份，全国固定资产投资（不含农户）408914亿元，同比下降1.7%。国家统计局新闻发言人付凌晖在国新办发布会上表示，总的来看，10月份国民经济运行总体平稳，转型升级扎实推进，发展新动能继续壮大。也要看到，外部环境不稳定不确定因素较多，国内结构调整压力较大，经济平稳运行面临不少挑战。下阶段，要全方位扩大国内需求，着力稳就业、稳企业、稳市场、稳预期，积极推动宏观政策持续落地增效。</w:t>
      </w:r>
      <w:r>
        <w:rPr>
          <w:rFonts w:hint="default"/>
          <w:lang w:eastAsia="zh-CN"/>
        </w:rPr>
        <w:t>（</w:t>
      </w:r>
      <w:r>
        <w:rPr>
          <w:rFonts w:hint="eastAsia" w:ascii="Times New Roman" w:eastAsia="仿宋"/>
          <w:lang w:val="en-US" w:eastAsia="zh-CN"/>
        </w:rPr>
        <w:t>新华社</w:t>
      </w:r>
      <w:r>
        <w:rPr>
          <w:rFonts w:hint="default"/>
          <w:lang w:eastAsia="zh-CN"/>
        </w:rPr>
        <w:t>）</w:t>
      </w:r>
    </w:p>
    <w:p w14:paraId="341B45BD">
      <w:pPr>
        <w:rPr>
          <w:rFonts w:hint="default"/>
          <w:lang w:val="en-US" w:eastAsia="zh-CN"/>
        </w:rPr>
      </w:pPr>
    </w:p>
    <w:p w14:paraId="2EA60019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多家手机厂商暂缓采购存储芯片，部分厂商库存不足三周</w:t>
      </w:r>
    </w:p>
    <w:p w14:paraId="39DA2E50">
      <w:pPr>
        <w:ind w:firstLine="64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11月14日，记者获悉，随着上游储存芯片价格的疯涨，多家手机厂商已经暂缓了本季度的存储芯片采购。小米、OPPO、vivo等厂商库存普遍低于两个月，部分厂商DRAM（动态随机存取存储器）库存低于三周，在犹豫是否接受原厂（美光、三星、SK海力士）接近50%的涨幅报价。（界面新闻）</w:t>
      </w:r>
    </w:p>
    <w:p w14:paraId="6372C955">
      <w:pPr>
        <w:rPr>
          <w:rFonts w:hint="eastAsia"/>
          <w:highlight w:val="none"/>
          <w:lang w:val="en-US" w:eastAsia="zh-CN"/>
        </w:rPr>
      </w:pPr>
    </w:p>
    <w:p w14:paraId="147ED49F"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</w:t>
      </w:r>
    </w:p>
    <w:p w14:paraId="4DE28F38">
      <w:pPr>
        <w:jc w:val="center"/>
        <w:rPr>
          <w:rFonts w:hint="default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谷歌发布新一代Gemini系列大模型</w:t>
      </w:r>
    </w:p>
    <w:p w14:paraId="7441AE3D">
      <w:pPr>
        <w:ind w:firstLine="640" w:firstLineChars="200"/>
        <w:rPr>
          <w:rFonts w:hint="default" w:ascii="Times New Roman" w:eastAsia="仿宋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11月19日，谷歌新一代大模型Gemini 3.0面世前，官网首先正式发布了Gemini 3 Pro模型卡，展示这款大语言模型（LLM）在多模态处理、数学推理和长文本理解等关键领域实现显著突破。据官方披露的对比测试数据，Gemini 3 Pro在多项基准测试中大幅超越Gemini 2.5 Pro、GPT-5.1和Claude Sonnet 4.5等现有旗舰模型。模型卡显示，Gemini 3 Pro采用稀疏混合专家架构，支持高达100万token的上下文窗口，并能输出64K token文本内容。</w:t>
      </w:r>
      <w:r>
        <w:rPr>
          <w:rFonts w:hint="eastAsia" w:ascii="Times New Roman" w:eastAsia="仿宋"/>
          <w:highlight w:val="none"/>
          <w:lang w:val="en-US" w:eastAsia="zh-CN"/>
        </w:rPr>
        <w:t>(</w:t>
      </w:r>
      <w:r>
        <w:rPr>
          <w:rFonts w:hint="eastAsia"/>
          <w:highlight w:val="none"/>
          <w:lang w:val="en-US" w:eastAsia="zh-CN"/>
        </w:rPr>
        <w:t>智通财经)</w:t>
      </w:r>
    </w:p>
    <w:p w14:paraId="78D240EB">
      <w:pPr>
        <w:rPr>
          <w:rFonts w:hint="eastAsia" w:ascii="Times New Roman" w:eastAsia="仿宋"/>
          <w:highlight w:val="none"/>
          <w:lang w:val="en-US" w:eastAsia="zh-CN"/>
        </w:rPr>
      </w:pPr>
    </w:p>
    <w:p w14:paraId="103B975F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金安国纪拟定增募资用于年产4000万平方米高等级覆铜板项目、研发中心建设项目</w:t>
      </w:r>
    </w:p>
    <w:p w14:paraId="27CA046D">
      <w:pPr>
        <w:ind w:firstLine="640" w:firstLineChars="200"/>
        <w:rPr>
          <w:rFonts w:hint="eastAsia" w:ascii="Times New Roman" w:eastAsia="仿宋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11月18日，金安国纪公告称，公司拟向特定对象发行股票数量不超过2.18亿股，预计募集资金总额不超过13亿元，将用于年产4000万平方米高等级覆铜板项目、研发中心建设项目。金安国纪表示，2022年至2025年9月，公司产能利用率长期居高不下，产能瓶颈日益突出。借助本次发行，公司新增高等级产品产能，并加大研发投入，是对公司主营业务的升级和进一步拓展，完善市场布局，提升市场竞争力的重要举措。预案显示，年产4000万平方米高等级覆铜板项目总投资15.01亿元，拟使用募集资金12.5亿元。</w:t>
      </w:r>
      <w:r>
        <w:rPr>
          <w:rFonts w:hint="eastAsia" w:ascii="Times New Roman" w:eastAsia="仿宋"/>
          <w:highlight w:val="none"/>
          <w:lang w:val="en-US" w:eastAsia="zh-CN"/>
        </w:rPr>
        <w:t>（</w:t>
      </w:r>
      <w:r>
        <w:rPr>
          <w:rFonts w:hint="eastAsia"/>
          <w:highlight w:val="none"/>
          <w:lang w:val="en-US" w:eastAsia="zh-CN"/>
        </w:rPr>
        <w:t>WIND</w:t>
      </w:r>
      <w:r>
        <w:rPr>
          <w:rFonts w:hint="eastAsia" w:ascii="Times New Roman" w:eastAsia="仿宋"/>
          <w:highlight w:val="none"/>
          <w:lang w:val="en-US" w:eastAsia="zh-CN"/>
        </w:rPr>
        <w:t>）</w:t>
      </w:r>
    </w:p>
    <w:p w14:paraId="21180F53">
      <w:pPr>
        <w:rPr>
          <w:rFonts w:hint="eastAsia" w:ascii="Times New Roman" w:eastAsia="仿宋"/>
          <w:highlight w:val="none"/>
          <w:lang w:val="en-US" w:eastAsia="zh-CN"/>
        </w:rPr>
      </w:pPr>
    </w:p>
    <w:p w14:paraId="1EABFD3B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东山精密递表港交所，拟于港交所主板上市</w:t>
      </w:r>
    </w:p>
    <w:p w14:paraId="2DF56610">
      <w:pPr>
        <w:ind w:firstLine="640" w:firstLineChars="20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11月18日，苏州东山精密制造股份有限公司递表港交所主板，瑞银集团、海通国际、广发证券和中信证券为其联席保荐人。招股书显示，东山精密是一家专注于智能制造领域、具备全球化视野与布局的创新驱动型公司。公司从事PCB、精密组件、触控面板及液晶显示模组及光模块产品的全球设计、生产和销售。</w:t>
      </w:r>
      <w:r>
        <w:rPr>
          <w:rFonts w:hint="eastAsia" w:ascii="Times New Roman" w:eastAsia="仿宋"/>
          <w:highlight w:val="none"/>
          <w:lang w:val="en-US" w:eastAsia="zh-CN"/>
        </w:rPr>
        <w:t>（</w:t>
      </w:r>
      <w:r>
        <w:rPr>
          <w:rFonts w:hint="eastAsia"/>
          <w:highlight w:val="none"/>
          <w:lang w:val="en-US" w:eastAsia="zh-CN"/>
        </w:rPr>
        <w:t>WIND</w:t>
      </w:r>
      <w:r>
        <w:rPr>
          <w:rFonts w:hint="eastAsia" w:ascii="Times New Roman" w:eastAsia="仿宋"/>
          <w:highlight w:val="none"/>
          <w:lang w:val="en-US" w:eastAsia="zh-CN"/>
        </w:rPr>
        <w:t>）</w:t>
      </w:r>
    </w:p>
    <w:p w14:paraId="1FF813C6">
      <w:pPr>
        <w:rPr>
          <w:rFonts w:hint="eastAsia" w:ascii="Times New Roman" w:eastAsia="仿宋"/>
          <w:highlight w:val="none"/>
          <w:lang w:val="en-US" w:eastAsia="zh-CN"/>
        </w:rPr>
      </w:pPr>
    </w:p>
    <w:p w14:paraId="6E509DFB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 xml:space="preserve"> 南亚新材：2025年三季度公司覆铜板毛利率提升至6.32%，较2024年同期增长2.76个百分点</w:t>
      </w:r>
    </w:p>
    <w:p w14:paraId="71F1C254">
      <w:pPr>
        <w:ind w:firstLine="640" w:firstLineChars="200"/>
        <w:rPr>
          <w:rFonts w:hint="eastAsia" w:ascii="Times New Roman" w:eastAsia="仿宋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11月17日，南亚新材称，2025年三季度公司覆铜板毛利率进一步提升至6.32%，较2024年同期增长2.76个百分点。随着公司产品结构优化、国产供应链落地，产能及稼动率的持续提升，毛利水平未来有望进一步提升。上海N3工厂设计月产能80-90万张，江西N4-N6工厂设计月产能340万张，整体月产能年底将达400万张（证券之星）</w:t>
      </w:r>
    </w:p>
    <w:p w14:paraId="7F6246FC">
      <w:pPr>
        <w:rPr>
          <w:rFonts w:hint="eastAsia" w:ascii="Times New Roman" w:eastAsia="仿宋"/>
          <w:highlight w:val="none"/>
          <w:lang w:val="en-US" w:eastAsia="zh-CN"/>
        </w:rPr>
      </w:pPr>
    </w:p>
    <w:p w14:paraId="62DC4DC7">
      <w:pPr>
        <w:rPr>
          <w:rFonts w:hint="eastAsia" w:ascii="Times New Roman" w:eastAsia="仿宋"/>
          <w:highlight w:val="none"/>
          <w:lang w:val="en-US" w:eastAsia="zh-CN"/>
        </w:rPr>
      </w:pPr>
    </w:p>
    <w:p w14:paraId="1D31E7F1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生益电子拟定增26亿提升高端产能</w:t>
      </w:r>
    </w:p>
    <w:p w14:paraId="7C7C5314">
      <w:pPr>
        <w:ind w:firstLine="640" w:firstLineChars="20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11月17日，生益电子披露定增预案，拟向特定对象非公开发行股票，募集资金总额不超过26亿元，募资净额将分别投入到人工智能计算HDI生产基地建设项目、智能制造高多层算力电路板项目及偿债补流。这是生益电子2021年初完成IPO之后，首次推出再融资计划。上市四年多首次推出定增，生益电子将在AI浪潮下，推进技术及资金实力的提升，夯实核心竞争力。（证券之星）</w:t>
      </w:r>
    </w:p>
    <w:p w14:paraId="069ED929">
      <w:pPr>
        <w:jc w:val="left"/>
        <w:rPr>
          <w:rFonts w:hint="eastAsia"/>
          <w:highlight w:val="none"/>
          <w:lang w:val="en-US" w:eastAsia="zh-CN"/>
        </w:rPr>
      </w:pPr>
    </w:p>
    <w:p w14:paraId="1EF14F44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芯碁微装披露调整公司发行H股股票并在香港联合交易所上市方案</w:t>
      </w:r>
    </w:p>
    <w:p w14:paraId="7C971DB2">
      <w:pPr>
        <w:ind w:firstLine="640" w:firstLineChars="200"/>
        <w:rPr>
          <w:rFonts w:hint="eastAsia" w:ascii="Times New Roman" w:eastAsia="仿宋"/>
          <w:highlight w:val="none"/>
          <w:lang w:val="en-US" w:eastAsia="zh-CN"/>
        </w:rPr>
      </w:pPr>
      <w:r>
        <w:rPr>
          <w:rFonts w:hint="eastAsia" w:ascii="Times New Roman" w:eastAsia="仿宋"/>
          <w:highlight w:val="none"/>
          <w:lang w:val="en-US" w:eastAsia="zh-CN"/>
        </w:rPr>
        <w:t>11月14</w:t>
      </w:r>
      <w:r>
        <w:rPr>
          <w:rFonts w:hint="eastAsia"/>
          <w:highlight w:val="none"/>
          <w:lang w:val="en-US" w:eastAsia="zh-CN"/>
        </w:rPr>
        <w:t>，</w:t>
      </w:r>
      <w:r>
        <w:rPr>
          <w:rFonts w:hint="eastAsia" w:ascii="Times New Roman" w:eastAsia="仿宋"/>
          <w:highlight w:val="none"/>
          <w:lang w:val="en-US" w:eastAsia="zh-CN"/>
        </w:rPr>
        <w:t>合肥芯碁微电子装备股份有限公司召开2025年第三次临时股东会，审议通过《关于调整公司发行H股股票并在香港联合交易所上市方案的议案》。此外，会议还通过了《关于制定&lt;董事会成员及员工多元化政策(H股适用)&gt;的议案》和《关于修订&lt;会计师事务所选聘制度(H股适用)&gt;的议案》。会议采取现场与网络投票相结合的方式进行，表决结果均为通过，无被否决议案。出席会议的股东共计98名，代表表决权比例为38.0401%。北京德恒(合肥)律师事务所对本次会议进行了见证，并出具了法律意见书，认为本次股东会的决议合法有效。（香港万得通讯社）</w:t>
      </w:r>
    </w:p>
    <w:p w14:paraId="19D517E2">
      <w:pPr>
        <w:rPr>
          <w:rFonts w:hint="eastAsia" w:ascii="Times New Roman" w:eastAsia="仿宋"/>
          <w:highlight w:val="none"/>
          <w:lang w:val="en-US" w:eastAsia="zh-CN"/>
        </w:rPr>
      </w:pPr>
    </w:p>
    <w:p w14:paraId="634CD8DE">
      <w:pPr>
        <w:pStyle w:val="8"/>
        <w:keepNext w:val="0"/>
        <w:keepLines w:val="0"/>
        <w:widowControl/>
        <w:suppressLineNumbers w:val="0"/>
        <w:rPr>
          <w:rFonts w:hint="default"/>
          <w:lang w:val="en-US"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5253355" cy="2954655"/>
            <wp:effectExtent l="0" t="0" r="4445" b="4445"/>
            <wp:docPr id="4" name="图片 4" descr="横版大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横版大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295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B36BB">
      <w:pPr>
        <w:keepNext w:val="0"/>
        <w:keepLines w:val="0"/>
        <w:widowControl/>
        <w:suppressLineNumbers w:val="0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  <w:t>更多精彩内容请扫描下方二维码，关注CPCA服务号</w:t>
      </w:r>
    </w:p>
    <w:p w14:paraId="56539B09">
      <w:pPr>
        <w:keepNext w:val="0"/>
        <w:keepLines w:val="0"/>
        <w:widowControl/>
        <w:suppressLineNumbers w:val="0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  <w:t>撰稿人：张国旗</w:t>
      </w:r>
    </w:p>
    <w:p w14:paraId="02BF6BF2">
      <w:pPr>
        <w:keepNext w:val="0"/>
        <w:keepLines w:val="0"/>
        <w:widowControl/>
        <w:suppressLineNumbers w:val="0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  <w:t>审核：张运</w:t>
      </w:r>
    </w:p>
    <w:p w14:paraId="583523D6">
      <w:pPr>
        <w:widowControl w:val="0"/>
        <w:bidi w:val="0"/>
        <w:spacing w:line="240" w:lineRule="auto"/>
        <w:ind w:left="0" w:leftChars="0" w:firstLine="0" w:firstLineChars="0"/>
        <w:jc w:val="right"/>
        <w:rPr>
          <w:rFonts w:hint="default"/>
          <w:lang w:val="en-US" w:eastAsia="zh-CN"/>
        </w:rPr>
      </w:pPr>
      <w:r>
        <w:drawing>
          <wp:inline distT="0" distB="0" distL="114300" distR="114300">
            <wp:extent cx="1187450" cy="1168400"/>
            <wp:effectExtent l="0" t="0" r="6350" b="0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CAC2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0BA7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00BA7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3DB433"/>
    <w:multiLevelType w:val="singleLevel"/>
    <w:tmpl w:val="B13DB4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OWMyNjJmMjNlODM4ZmI5MmQxODQ5NGE2NzgyZGMifQ=="/>
  </w:docVars>
  <w:rsids>
    <w:rsidRoot w:val="00172A27"/>
    <w:rsid w:val="008953F8"/>
    <w:rsid w:val="008F6183"/>
    <w:rsid w:val="00970586"/>
    <w:rsid w:val="01785675"/>
    <w:rsid w:val="017D23A8"/>
    <w:rsid w:val="01DC7DD6"/>
    <w:rsid w:val="01DF631E"/>
    <w:rsid w:val="02376B7A"/>
    <w:rsid w:val="02765870"/>
    <w:rsid w:val="02DE4A39"/>
    <w:rsid w:val="047732AA"/>
    <w:rsid w:val="049727D9"/>
    <w:rsid w:val="04BE6757"/>
    <w:rsid w:val="04CD32E2"/>
    <w:rsid w:val="04E81B1A"/>
    <w:rsid w:val="057F11D8"/>
    <w:rsid w:val="05BB5375"/>
    <w:rsid w:val="060D3218"/>
    <w:rsid w:val="06542070"/>
    <w:rsid w:val="065F5E83"/>
    <w:rsid w:val="06CC35FE"/>
    <w:rsid w:val="07565116"/>
    <w:rsid w:val="07AD5543"/>
    <w:rsid w:val="08115849"/>
    <w:rsid w:val="08773E7A"/>
    <w:rsid w:val="08C477D5"/>
    <w:rsid w:val="09762B92"/>
    <w:rsid w:val="09834103"/>
    <w:rsid w:val="0A21302B"/>
    <w:rsid w:val="0A46280F"/>
    <w:rsid w:val="0A977BD6"/>
    <w:rsid w:val="0AFA5870"/>
    <w:rsid w:val="0B19257F"/>
    <w:rsid w:val="0B22064F"/>
    <w:rsid w:val="0B3F58BD"/>
    <w:rsid w:val="0B494101"/>
    <w:rsid w:val="0B6426D4"/>
    <w:rsid w:val="0B78105E"/>
    <w:rsid w:val="0B9176F8"/>
    <w:rsid w:val="0C9B6BDE"/>
    <w:rsid w:val="0C9C373F"/>
    <w:rsid w:val="0CCF6098"/>
    <w:rsid w:val="0D126C01"/>
    <w:rsid w:val="0D9373FE"/>
    <w:rsid w:val="0DAC478F"/>
    <w:rsid w:val="0DB15454"/>
    <w:rsid w:val="0DE43C80"/>
    <w:rsid w:val="0E2B494A"/>
    <w:rsid w:val="0E47788B"/>
    <w:rsid w:val="0E777996"/>
    <w:rsid w:val="0F046CBD"/>
    <w:rsid w:val="0F601A19"/>
    <w:rsid w:val="0F9E17AE"/>
    <w:rsid w:val="100920B1"/>
    <w:rsid w:val="104666EA"/>
    <w:rsid w:val="10946843"/>
    <w:rsid w:val="110E34BB"/>
    <w:rsid w:val="110E73FF"/>
    <w:rsid w:val="111028B5"/>
    <w:rsid w:val="112C7CBB"/>
    <w:rsid w:val="11771034"/>
    <w:rsid w:val="124F6B19"/>
    <w:rsid w:val="12DA74B7"/>
    <w:rsid w:val="12DB66FD"/>
    <w:rsid w:val="12F91530"/>
    <w:rsid w:val="1306430A"/>
    <w:rsid w:val="136B7FB0"/>
    <w:rsid w:val="13835D97"/>
    <w:rsid w:val="138676EA"/>
    <w:rsid w:val="141C258C"/>
    <w:rsid w:val="14C12F5A"/>
    <w:rsid w:val="14E67A56"/>
    <w:rsid w:val="150B41DA"/>
    <w:rsid w:val="15251B3B"/>
    <w:rsid w:val="1526048F"/>
    <w:rsid w:val="15B46645"/>
    <w:rsid w:val="15B56E2A"/>
    <w:rsid w:val="15DB7145"/>
    <w:rsid w:val="15E46F00"/>
    <w:rsid w:val="166659F9"/>
    <w:rsid w:val="16960A92"/>
    <w:rsid w:val="16BC1C2B"/>
    <w:rsid w:val="16CF0148"/>
    <w:rsid w:val="17062EEA"/>
    <w:rsid w:val="17555A33"/>
    <w:rsid w:val="17876D25"/>
    <w:rsid w:val="182267CA"/>
    <w:rsid w:val="18A46E1B"/>
    <w:rsid w:val="199B6470"/>
    <w:rsid w:val="1A622AE9"/>
    <w:rsid w:val="1A8C739D"/>
    <w:rsid w:val="1AB13D5A"/>
    <w:rsid w:val="1AE60D31"/>
    <w:rsid w:val="1B72369B"/>
    <w:rsid w:val="1B842559"/>
    <w:rsid w:val="1C2516BD"/>
    <w:rsid w:val="1CAD60E0"/>
    <w:rsid w:val="1D18610F"/>
    <w:rsid w:val="1E5209CD"/>
    <w:rsid w:val="1E5D6D5E"/>
    <w:rsid w:val="1E645BF0"/>
    <w:rsid w:val="1EB9047B"/>
    <w:rsid w:val="1F0926FA"/>
    <w:rsid w:val="1F390CCB"/>
    <w:rsid w:val="1F3F651D"/>
    <w:rsid w:val="1FCC39FA"/>
    <w:rsid w:val="1FFE35CC"/>
    <w:rsid w:val="200C07F7"/>
    <w:rsid w:val="20897E6F"/>
    <w:rsid w:val="20BD71EB"/>
    <w:rsid w:val="20BE2B76"/>
    <w:rsid w:val="20CC0EE2"/>
    <w:rsid w:val="21B84562"/>
    <w:rsid w:val="21C04BDE"/>
    <w:rsid w:val="21C24B9B"/>
    <w:rsid w:val="21CB236C"/>
    <w:rsid w:val="22B927FF"/>
    <w:rsid w:val="22E43154"/>
    <w:rsid w:val="2489657E"/>
    <w:rsid w:val="24B27142"/>
    <w:rsid w:val="24E7219B"/>
    <w:rsid w:val="251A5E6D"/>
    <w:rsid w:val="25512847"/>
    <w:rsid w:val="25761848"/>
    <w:rsid w:val="261B7921"/>
    <w:rsid w:val="264755DA"/>
    <w:rsid w:val="26F9200B"/>
    <w:rsid w:val="270A498F"/>
    <w:rsid w:val="278F5BF6"/>
    <w:rsid w:val="27A243EC"/>
    <w:rsid w:val="27B4797D"/>
    <w:rsid w:val="28497F4E"/>
    <w:rsid w:val="2859111F"/>
    <w:rsid w:val="28B37238"/>
    <w:rsid w:val="28E16914"/>
    <w:rsid w:val="29BE15E9"/>
    <w:rsid w:val="2A423861"/>
    <w:rsid w:val="2A5C5AFE"/>
    <w:rsid w:val="2A720D08"/>
    <w:rsid w:val="2AA95190"/>
    <w:rsid w:val="2B2524AF"/>
    <w:rsid w:val="2B312C8E"/>
    <w:rsid w:val="2B7B5CB3"/>
    <w:rsid w:val="2BBF78D5"/>
    <w:rsid w:val="2C622E1D"/>
    <w:rsid w:val="2C7B02A7"/>
    <w:rsid w:val="2C8E7905"/>
    <w:rsid w:val="2CCF40E2"/>
    <w:rsid w:val="2CD53B9A"/>
    <w:rsid w:val="2CD77367"/>
    <w:rsid w:val="2D2626A0"/>
    <w:rsid w:val="2DE262D6"/>
    <w:rsid w:val="2DE644D2"/>
    <w:rsid w:val="2E1378EE"/>
    <w:rsid w:val="2EF7039C"/>
    <w:rsid w:val="2F2D6FB5"/>
    <w:rsid w:val="2F6B4AD8"/>
    <w:rsid w:val="2FEC0E0A"/>
    <w:rsid w:val="302A3C11"/>
    <w:rsid w:val="30797214"/>
    <w:rsid w:val="30D10F27"/>
    <w:rsid w:val="30EA07CC"/>
    <w:rsid w:val="313E5C07"/>
    <w:rsid w:val="31903FB7"/>
    <w:rsid w:val="31C0661C"/>
    <w:rsid w:val="31E10D64"/>
    <w:rsid w:val="325524D0"/>
    <w:rsid w:val="325A0517"/>
    <w:rsid w:val="32EB188E"/>
    <w:rsid w:val="336743E3"/>
    <w:rsid w:val="33961276"/>
    <w:rsid w:val="33A05842"/>
    <w:rsid w:val="33B80305"/>
    <w:rsid w:val="33E62FE3"/>
    <w:rsid w:val="340919EE"/>
    <w:rsid w:val="3442486C"/>
    <w:rsid w:val="345D0180"/>
    <w:rsid w:val="34AE33AA"/>
    <w:rsid w:val="34D423BC"/>
    <w:rsid w:val="350E5A19"/>
    <w:rsid w:val="35130D79"/>
    <w:rsid w:val="35284C04"/>
    <w:rsid w:val="35523A2F"/>
    <w:rsid w:val="35727C2D"/>
    <w:rsid w:val="35734034"/>
    <w:rsid w:val="35EF1F5F"/>
    <w:rsid w:val="363F160E"/>
    <w:rsid w:val="364C0923"/>
    <w:rsid w:val="36FA437E"/>
    <w:rsid w:val="373B350A"/>
    <w:rsid w:val="3783091D"/>
    <w:rsid w:val="3785578A"/>
    <w:rsid w:val="37A7315E"/>
    <w:rsid w:val="38072E43"/>
    <w:rsid w:val="3885411B"/>
    <w:rsid w:val="38F44DFD"/>
    <w:rsid w:val="39273424"/>
    <w:rsid w:val="39630EB6"/>
    <w:rsid w:val="39817F30"/>
    <w:rsid w:val="3A6377F7"/>
    <w:rsid w:val="3A733271"/>
    <w:rsid w:val="3AC73557"/>
    <w:rsid w:val="3AE8373F"/>
    <w:rsid w:val="3AF712CC"/>
    <w:rsid w:val="3B170BE2"/>
    <w:rsid w:val="3B246918"/>
    <w:rsid w:val="3B66696F"/>
    <w:rsid w:val="3B835876"/>
    <w:rsid w:val="3BCD47A7"/>
    <w:rsid w:val="3BFA4E20"/>
    <w:rsid w:val="3C402568"/>
    <w:rsid w:val="3C503CCB"/>
    <w:rsid w:val="3DD75419"/>
    <w:rsid w:val="3DF17D30"/>
    <w:rsid w:val="3DF340B9"/>
    <w:rsid w:val="3E526AD0"/>
    <w:rsid w:val="3E5C7080"/>
    <w:rsid w:val="3FBC4A1D"/>
    <w:rsid w:val="40212FAA"/>
    <w:rsid w:val="41482E61"/>
    <w:rsid w:val="41517290"/>
    <w:rsid w:val="415747BE"/>
    <w:rsid w:val="41BA2786"/>
    <w:rsid w:val="42861B49"/>
    <w:rsid w:val="42C6151D"/>
    <w:rsid w:val="43821181"/>
    <w:rsid w:val="43CC0E50"/>
    <w:rsid w:val="43D931BA"/>
    <w:rsid w:val="43F54889"/>
    <w:rsid w:val="4414020A"/>
    <w:rsid w:val="44B50487"/>
    <w:rsid w:val="44EE629A"/>
    <w:rsid w:val="4517434D"/>
    <w:rsid w:val="45290F66"/>
    <w:rsid w:val="45413DFD"/>
    <w:rsid w:val="458E1B25"/>
    <w:rsid w:val="46F224F1"/>
    <w:rsid w:val="470D5B9F"/>
    <w:rsid w:val="474A22AA"/>
    <w:rsid w:val="47E524E0"/>
    <w:rsid w:val="4860600B"/>
    <w:rsid w:val="4873716A"/>
    <w:rsid w:val="48B122FB"/>
    <w:rsid w:val="495906E1"/>
    <w:rsid w:val="49624874"/>
    <w:rsid w:val="496C7652"/>
    <w:rsid w:val="49FD6C71"/>
    <w:rsid w:val="4A0842C1"/>
    <w:rsid w:val="4ACA41D4"/>
    <w:rsid w:val="4AD72DEE"/>
    <w:rsid w:val="4AE239CC"/>
    <w:rsid w:val="4B7A2929"/>
    <w:rsid w:val="4BB16EEF"/>
    <w:rsid w:val="4BB308C1"/>
    <w:rsid w:val="4D235647"/>
    <w:rsid w:val="4D761E2D"/>
    <w:rsid w:val="4DBA440F"/>
    <w:rsid w:val="4DD93651"/>
    <w:rsid w:val="4E1C41B2"/>
    <w:rsid w:val="4E9563FB"/>
    <w:rsid w:val="4F472002"/>
    <w:rsid w:val="4F92297F"/>
    <w:rsid w:val="4FE9329C"/>
    <w:rsid w:val="4FFE3E1D"/>
    <w:rsid w:val="50255A1F"/>
    <w:rsid w:val="50393156"/>
    <w:rsid w:val="5061150F"/>
    <w:rsid w:val="50D531EC"/>
    <w:rsid w:val="51267CC7"/>
    <w:rsid w:val="513545B7"/>
    <w:rsid w:val="51C21231"/>
    <w:rsid w:val="523A7692"/>
    <w:rsid w:val="5295690B"/>
    <w:rsid w:val="52DB4C0C"/>
    <w:rsid w:val="52ED4D9B"/>
    <w:rsid w:val="530C1269"/>
    <w:rsid w:val="53114AD1"/>
    <w:rsid w:val="534A4FB9"/>
    <w:rsid w:val="535B4DE9"/>
    <w:rsid w:val="536B2F01"/>
    <w:rsid w:val="53C52D94"/>
    <w:rsid w:val="54326E8A"/>
    <w:rsid w:val="54353276"/>
    <w:rsid w:val="548062A4"/>
    <w:rsid w:val="553706EB"/>
    <w:rsid w:val="5562296B"/>
    <w:rsid w:val="55C776C9"/>
    <w:rsid w:val="55CC2437"/>
    <w:rsid w:val="55D372E8"/>
    <w:rsid w:val="562F41C2"/>
    <w:rsid w:val="56B15C42"/>
    <w:rsid w:val="56CC4D76"/>
    <w:rsid w:val="570606C5"/>
    <w:rsid w:val="57AD12BC"/>
    <w:rsid w:val="57EF3BD4"/>
    <w:rsid w:val="580E7C59"/>
    <w:rsid w:val="58C70A30"/>
    <w:rsid w:val="591B0458"/>
    <w:rsid w:val="5949510A"/>
    <w:rsid w:val="59495621"/>
    <w:rsid w:val="599124C8"/>
    <w:rsid w:val="5A061CF3"/>
    <w:rsid w:val="5AB752E1"/>
    <w:rsid w:val="5AE20ED1"/>
    <w:rsid w:val="5B61236E"/>
    <w:rsid w:val="5BEE5F28"/>
    <w:rsid w:val="5BEF3A8F"/>
    <w:rsid w:val="5C0963CE"/>
    <w:rsid w:val="5C261656"/>
    <w:rsid w:val="5C85148E"/>
    <w:rsid w:val="5CA16EC6"/>
    <w:rsid w:val="5CEB6F53"/>
    <w:rsid w:val="5D221AE7"/>
    <w:rsid w:val="5DCB39AA"/>
    <w:rsid w:val="5DCC6423"/>
    <w:rsid w:val="5E0C782C"/>
    <w:rsid w:val="5E472FDC"/>
    <w:rsid w:val="5E510478"/>
    <w:rsid w:val="5E543AC4"/>
    <w:rsid w:val="5EEB03CB"/>
    <w:rsid w:val="5F0977F9"/>
    <w:rsid w:val="5F8132F0"/>
    <w:rsid w:val="5FC559AE"/>
    <w:rsid w:val="5FEA17A7"/>
    <w:rsid w:val="611C17E3"/>
    <w:rsid w:val="611C70C4"/>
    <w:rsid w:val="614330B7"/>
    <w:rsid w:val="61E138C1"/>
    <w:rsid w:val="61EE522D"/>
    <w:rsid w:val="61F640AC"/>
    <w:rsid w:val="62A734E8"/>
    <w:rsid w:val="63273CE2"/>
    <w:rsid w:val="63D3192F"/>
    <w:rsid w:val="63F17B2B"/>
    <w:rsid w:val="642A6415"/>
    <w:rsid w:val="646A0BE9"/>
    <w:rsid w:val="64A84C97"/>
    <w:rsid w:val="65077C97"/>
    <w:rsid w:val="65270184"/>
    <w:rsid w:val="65493C57"/>
    <w:rsid w:val="65736F26"/>
    <w:rsid w:val="65BF14FC"/>
    <w:rsid w:val="65DC06B2"/>
    <w:rsid w:val="66331F5B"/>
    <w:rsid w:val="67463567"/>
    <w:rsid w:val="67696E8F"/>
    <w:rsid w:val="67A506C3"/>
    <w:rsid w:val="67D27072"/>
    <w:rsid w:val="67E567F3"/>
    <w:rsid w:val="686063AA"/>
    <w:rsid w:val="68FF2C52"/>
    <w:rsid w:val="6932738D"/>
    <w:rsid w:val="695D4175"/>
    <w:rsid w:val="69FA1037"/>
    <w:rsid w:val="6A123A14"/>
    <w:rsid w:val="6A334ED5"/>
    <w:rsid w:val="6A771286"/>
    <w:rsid w:val="6A94006A"/>
    <w:rsid w:val="6A967C19"/>
    <w:rsid w:val="6AA31459"/>
    <w:rsid w:val="6AAF4B97"/>
    <w:rsid w:val="6ACD604F"/>
    <w:rsid w:val="6B184A21"/>
    <w:rsid w:val="6B9F6182"/>
    <w:rsid w:val="6C5A23DB"/>
    <w:rsid w:val="6C8F0A29"/>
    <w:rsid w:val="6C9824B9"/>
    <w:rsid w:val="6CC002AD"/>
    <w:rsid w:val="6CCE6BBD"/>
    <w:rsid w:val="6CD17894"/>
    <w:rsid w:val="6D0914F3"/>
    <w:rsid w:val="6D565020"/>
    <w:rsid w:val="6D635AD2"/>
    <w:rsid w:val="6D8F625A"/>
    <w:rsid w:val="6DAA33EF"/>
    <w:rsid w:val="6DD134BB"/>
    <w:rsid w:val="6DD81838"/>
    <w:rsid w:val="6E20323A"/>
    <w:rsid w:val="6E31210E"/>
    <w:rsid w:val="6E71421E"/>
    <w:rsid w:val="6F401113"/>
    <w:rsid w:val="6F47651F"/>
    <w:rsid w:val="6F780080"/>
    <w:rsid w:val="703674CE"/>
    <w:rsid w:val="709A3F00"/>
    <w:rsid w:val="70B623BC"/>
    <w:rsid w:val="712F0AD2"/>
    <w:rsid w:val="71A96764"/>
    <w:rsid w:val="71AD6C8E"/>
    <w:rsid w:val="71B8286E"/>
    <w:rsid w:val="72B2653C"/>
    <w:rsid w:val="732764FB"/>
    <w:rsid w:val="73946B2F"/>
    <w:rsid w:val="74576EE0"/>
    <w:rsid w:val="748070FC"/>
    <w:rsid w:val="74B8340E"/>
    <w:rsid w:val="74BC1E14"/>
    <w:rsid w:val="75FA729D"/>
    <w:rsid w:val="76C543E8"/>
    <w:rsid w:val="77025C02"/>
    <w:rsid w:val="771E02F9"/>
    <w:rsid w:val="77A576CA"/>
    <w:rsid w:val="785D67BD"/>
    <w:rsid w:val="78903D77"/>
    <w:rsid w:val="789F5C2E"/>
    <w:rsid w:val="78BE62B2"/>
    <w:rsid w:val="793D02F4"/>
    <w:rsid w:val="79576B39"/>
    <w:rsid w:val="79E24222"/>
    <w:rsid w:val="79E355ED"/>
    <w:rsid w:val="7A022808"/>
    <w:rsid w:val="7A3309A2"/>
    <w:rsid w:val="7A4D5F33"/>
    <w:rsid w:val="7AD65B35"/>
    <w:rsid w:val="7B050F64"/>
    <w:rsid w:val="7B8A47A6"/>
    <w:rsid w:val="7B9F061D"/>
    <w:rsid w:val="7BC95581"/>
    <w:rsid w:val="7BF15DB3"/>
    <w:rsid w:val="7C0D4A92"/>
    <w:rsid w:val="7C71090E"/>
    <w:rsid w:val="7C981F04"/>
    <w:rsid w:val="7CD4288D"/>
    <w:rsid w:val="7D083FA0"/>
    <w:rsid w:val="7DEA794F"/>
    <w:rsid w:val="7E2E4C53"/>
    <w:rsid w:val="7E7979E4"/>
    <w:rsid w:val="7EBA5233"/>
    <w:rsid w:val="7EC21B12"/>
    <w:rsid w:val="7EEB157F"/>
    <w:rsid w:val="7F66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left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3005</Words>
  <Characters>3195</Characters>
  <Lines>1</Lines>
  <Paragraphs>1</Paragraphs>
  <TotalTime>188</TotalTime>
  <ScaleCrop>false</ScaleCrop>
  <LinksUpToDate>false</LinksUpToDate>
  <CharactersWithSpaces>3241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2023-12-11T07:38:00Z</dcterms:created>
  <dc:creator>国旗</dc:creator>
  <cp:lastModifiedBy>国旗</cp:lastModifiedBy>
  <dcterms:modified xsi:type="dcterms:W3CDTF">2025-11-19T07:53:32Z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D07E690246FE4A8EBFEA88ABAE30DDF3_13</vt:lpwstr>
  </property>
  <property fmtid="{D5CDD505-2E9C-101B-9397-08002B2CF9AE}" pid="4" name="KSOTemplateDocerSaveRecord">
    <vt:lpwstr>eyJoZGlkIjoiZWFlNjQ3NDIwZDEwN2RkZjI5ZmVhOGI2NjVlYTBkMTciLCJ1c2VySWQiOiIxMzgyMTM1ODU2In0=</vt:lpwstr>
  </property>
</Properties>
</file>