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第109期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2025年9月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每周资讯|两部门发布“人工智能+能源”分阶段发展目标；8月新能源乘用车市场零售同增7.5%；迅捷兴珠海智慧样板厂已投产</w:t>
      </w:r>
      <w:r>
        <w:rPr>
          <w:rFonts w:hint="eastAsia" w:cstheme="minorBidi"/>
          <w:b/>
          <w:kern w:val="2"/>
          <w:sz w:val="32"/>
          <w:szCs w:val="24"/>
          <w:highlight w:val="none"/>
          <w:lang w:val="en-US" w:eastAsia="zh-CN" w:bidi="ar-SA"/>
        </w:rPr>
        <w:t>.</w:t>
      </w:r>
      <w:bookmarkStart w:id="0" w:name="_GoBack"/>
      <w:bookmarkEnd w:id="0"/>
    </w:p>
    <w:p w14:paraId="66DAB048">
      <w:pPr>
        <w:pStyle w:val="3"/>
        <w:numPr>
          <w:ilvl w:val="0"/>
          <w:numId w:val="1"/>
        </w:numPr>
        <w:bidi w:val="0"/>
        <w:rPr>
          <w:rFonts w:hint="eastAsia"/>
          <w:lang w:val="en-US" w:eastAsia="zh-CN"/>
        </w:rPr>
      </w:pPr>
      <w:r>
        <w:rPr>
          <w:rFonts w:hint="eastAsia"/>
          <w:lang w:val="en-US" w:eastAsia="zh-CN"/>
        </w:rPr>
        <w:t>行业</w:t>
      </w:r>
    </w:p>
    <w:p w14:paraId="1C0CB289">
      <w:pPr>
        <w:jc w:val="center"/>
        <w:rPr>
          <w:rFonts w:hint="default" w:ascii="黑体" w:hAnsi="黑体" w:eastAsia="黑体" w:cs="黑体"/>
          <w:b/>
          <w:bCs/>
          <w:lang w:val="en-US" w:eastAsia="zh-CN"/>
        </w:rPr>
      </w:pPr>
      <w:r>
        <w:rPr>
          <w:rFonts w:hint="default" w:ascii="黑体" w:hAnsi="黑体" w:eastAsia="黑体" w:cs="黑体"/>
          <w:b/>
          <w:bCs/>
          <w:lang w:val="en-US" w:eastAsia="zh-CN"/>
        </w:rPr>
        <w:t>工信部召开工业和信息化“十五五”规划企业座谈会</w:t>
      </w:r>
    </w:p>
    <w:p w14:paraId="2267EA0E">
      <w:pPr>
        <w:ind w:firstLine="640" w:firstLineChars="200"/>
        <w:rPr>
          <w:rFonts w:hint="eastAsia" w:ascii="Times New Roman" w:eastAsia="仿宋"/>
          <w:lang w:val="en-US" w:eastAsia="zh-CN"/>
        </w:rPr>
      </w:pPr>
      <w:r>
        <w:rPr>
          <w:rFonts w:hint="eastAsia" w:ascii="Times New Roman" w:eastAsia="仿宋"/>
          <w:highlight w:val="none"/>
          <w:lang w:val="en-US" w:eastAsia="zh-CN"/>
        </w:rPr>
        <w:t>9月</w:t>
      </w:r>
      <w:r>
        <w:rPr>
          <w:rFonts w:hint="eastAsia"/>
          <w:highlight w:val="none"/>
          <w:lang w:val="en-US" w:eastAsia="zh-CN"/>
        </w:rPr>
        <w:t>11</w:t>
      </w:r>
      <w:r>
        <w:rPr>
          <w:rFonts w:hint="eastAsia" w:ascii="Times New Roman" w:eastAsia="仿宋"/>
          <w:highlight w:val="none"/>
          <w:lang w:val="en-US" w:eastAsia="zh-CN"/>
        </w:rPr>
        <w:t>日，工业和信息化部党组书记、部长李乐成主持召开工业和信息化“十五五”规划企业座谈会，深入学习贯彻习近平总书记在部分省区市“十五五”时期经济社会发展座谈会上的重要讲话精神和关于“十五五”规划编制工作的重要指示精神，听取企业行业情况介绍和意见建议，与大家深入沟通交流。工信部部长李乐成主持召开工业和信息化“十五五”规划企业座谈会表示，要深化工业互联网应用，拓展“人工智能＋”典型应用场景。要提升重点行业治理水平，加强行业自律，防范企业非理性竞争行为，有序引导企业海外布局。</w:t>
      </w:r>
      <w:r>
        <w:rPr>
          <w:rFonts w:hint="eastAsia" w:ascii="Times New Roman" w:eastAsia="仿宋"/>
          <w:lang w:val="en-US" w:eastAsia="zh-CN"/>
        </w:rPr>
        <w:t>(海关统计)</w:t>
      </w:r>
    </w:p>
    <w:p w14:paraId="59368A05">
      <w:pPr>
        <w:jc w:val="center"/>
        <w:rPr>
          <w:rFonts w:hint="default" w:ascii="黑体" w:hAnsi="黑体" w:eastAsia="黑体" w:cs="黑体"/>
          <w:b/>
          <w:bCs/>
          <w:lang w:val="en-US" w:eastAsia="zh-CN"/>
        </w:rPr>
      </w:pPr>
    </w:p>
    <w:p w14:paraId="59E580D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p>
    <w:p w14:paraId="79E56F53">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两部门发布“人工智能+能源”分阶段发展目标</w:t>
      </w:r>
    </w:p>
    <w:p w14:paraId="03B6C0F9">
      <w:pPr>
        <w:ind w:firstLine="640" w:firstLineChars="200"/>
        <w:jc w:val="left"/>
        <w:rPr>
          <w:rFonts w:hint="eastAsia"/>
          <w:lang w:val="en-US" w:eastAsia="zh-CN"/>
        </w:rPr>
      </w:pPr>
      <w:r>
        <w:rPr>
          <w:rFonts w:hint="eastAsia"/>
          <w:lang w:val="en-US" w:eastAsia="zh-CN"/>
        </w:rPr>
        <w:t>9月8日，据国家能源局，近日国家发展改革委、国家能源局印发了《关于推进“人工智能+”能源高质量发展的实施意见》（以下简称《实施意见》），提出能源领域人工智能发展的分阶段目标，系统部署了人工智能+电网、能源新业态、新能源、水电、火电、核电、煤炭、油气八大应用场景，以专栏形式明确了37个人工智能+能源的融合应用发展重点任务，支撑能源高质量发展和高水平安全。目标是到2027年，能源与人工智能融合创新体系初步构建，算力与电力协同发展根基不断夯实，人工智能赋能能源核心技术取得显著突破，应用更加广泛深入。(新华社)</w:t>
      </w:r>
    </w:p>
    <w:p w14:paraId="31D4B605">
      <w:pPr>
        <w:jc w:val="left"/>
        <w:rPr>
          <w:rFonts w:hint="eastAsia"/>
          <w:lang w:val="en-US" w:eastAsia="zh-CN"/>
        </w:rPr>
      </w:pPr>
    </w:p>
    <w:p w14:paraId="38EE14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韩国国家人工智能战略委员会成立，提出跻身全球三大AI强国目标</w:t>
      </w:r>
    </w:p>
    <w:p w14:paraId="71E2EF05">
      <w:pPr>
        <w:ind w:firstLine="640" w:firstLineChars="200"/>
        <w:jc w:val="left"/>
        <w:rPr>
          <w:rFonts w:hint="eastAsia" w:ascii="Times New Roman" w:eastAsia="仿宋"/>
          <w:lang w:val="en-US" w:eastAsia="zh-CN"/>
        </w:rPr>
      </w:pPr>
      <w:r>
        <w:rPr>
          <w:rFonts w:hint="eastAsia"/>
          <w:lang w:val="en-US" w:eastAsia="zh-CN"/>
        </w:rPr>
        <w:t>9月8日，据韩联社报道，韩国国家人工智能（AI）战略委员会正式成立，提出“大韩民国人工智能行动计划”推进方向，争取实现跻身全球三大AI强国的目标。据悉，国家AI战略委将发挥AI政策指挥塔的作用，由总统李在明担任委员长，并由34名民间委员、13名主要部门部长级官员、2名总统室官员共50人组成。</w:t>
      </w:r>
      <w:r>
        <w:rPr>
          <w:rFonts w:hint="default"/>
          <w:lang w:eastAsia="zh-CN"/>
        </w:rPr>
        <w:t>（</w:t>
      </w:r>
      <w:r>
        <w:rPr>
          <w:rFonts w:hint="eastAsia"/>
          <w:lang w:val="en-US" w:eastAsia="zh-CN"/>
        </w:rPr>
        <w:t>韩联社</w:t>
      </w:r>
      <w:r>
        <w:rPr>
          <w:rFonts w:hint="default"/>
          <w:lang w:eastAsia="zh-CN"/>
        </w:rPr>
        <w:t>）</w:t>
      </w: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乘联分会：8月新能源乘用车市场零售110.1万辆，同比增长7.5%</w:t>
      </w:r>
    </w:p>
    <w:p w14:paraId="4420A97B">
      <w:pPr>
        <w:ind w:firstLine="640" w:firstLineChars="200"/>
        <w:rPr>
          <w:rFonts w:hint="eastAsia"/>
          <w:lang w:val="en-US" w:eastAsia="zh-CN"/>
        </w:rPr>
      </w:pPr>
      <w:r>
        <w:rPr>
          <w:rFonts w:hint="eastAsia"/>
          <w:lang w:val="en-US" w:eastAsia="zh-CN"/>
        </w:rPr>
        <w:t>9月8日，8月全国乘用车市场零售199.5万辆，同比增长4.6%，环比增长8.2%；今年以来累计零售1474.1万辆，同比增长9.5%。今年国内车市零售累计增速从1-2月的1.2%持续拉升到1-6月的11%，7-8月呈现高基数的减速特征，符合年初判断的“前低中高后平”的走势。今年8月零售销量再创新高，较2023年8月192万的历史最高水平增长了3.7%，呈现了逐步平缓的增长态势。(乘联分会)</w:t>
      </w:r>
    </w:p>
    <w:p w14:paraId="0E6ADDF6">
      <w:pPr>
        <w:rPr>
          <w:rFonts w:hint="eastAsia"/>
          <w:lang w:val="en-US" w:eastAsia="zh-CN"/>
        </w:rPr>
      </w:pPr>
    </w:p>
    <w:p w14:paraId="70C838F2">
      <w:pPr>
        <w:jc w:val="center"/>
        <w:rPr>
          <w:rFonts w:hint="default" w:ascii="黑体" w:hAnsi="黑体" w:eastAsia="黑体" w:cs="黑体"/>
          <w:b/>
          <w:bCs/>
          <w:lang w:val="en-US" w:eastAsia="zh-CN"/>
        </w:rPr>
      </w:pPr>
      <w:r>
        <w:rPr>
          <w:rFonts w:hint="default" w:ascii="黑体" w:hAnsi="黑体" w:eastAsia="黑体" w:cs="黑体"/>
          <w:b/>
          <w:bCs/>
          <w:lang w:val="en-US" w:eastAsia="zh-CN"/>
        </w:rPr>
        <w:t>前8个月我国货物贸易进出口增长3.5%</w:t>
      </w:r>
    </w:p>
    <w:p w14:paraId="1E3B16F6">
      <w:pPr>
        <w:ind w:firstLine="640" w:firstLineChars="200"/>
        <w:rPr>
          <w:rFonts w:hint="eastAsia" w:ascii="Times New Roman" w:eastAsia="仿宋"/>
          <w:lang w:val="en-US" w:eastAsia="zh-CN"/>
        </w:rPr>
      </w:pPr>
      <w:r>
        <w:rPr>
          <w:rFonts w:hint="eastAsia" w:ascii="Times New Roman" w:eastAsia="仿宋"/>
          <w:highlight w:val="none"/>
          <w:lang w:val="en-US" w:eastAsia="zh-CN"/>
        </w:rPr>
        <w:t>9月8日，据海关统计，2025年前8个月，我国货物贸易延续平稳增长态势，进出口总值29.57万亿元人民币，同比（下同）增长3.5%。其中，出口17.61万亿元，增长6.9%；进口11.96万亿元，下降1.2%，降幅较前7个月收窄0.4个百分点。8月份，我国货物贸易进出口总值3.87万亿元，增长3.5%。其中，出口2.3万亿元，增长4.8%；进口1.57万亿元，增长1.7%，出口、进口连续3个月实现双增长。</w:t>
      </w:r>
      <w:r>
        <w:rPr>
          <w:rFonts w:hint="eastAsia" w:ascii="Times New Roman" w:eastAsia="仿宋"/>
          <w:lang w:val="en-US" w:eastAsia="zh-CN"/>
        </w:rPr>
        <w:t>(海关统计)</w:t>
      </w:r>
    </w:p>
    <w:p w14:paraId="62AD1E6E">
      <w:pPr>
        <w:ind w:firstLine="640" w:firstLineChars="200"/>
        <w:rPr>
          <w:rFonts w:hint="default"/>
          <w:lang w:val="en-US" w:eastAsia="zh-CN"/>
        </w:rPr>
      </w:pPr>
    </w:p>
    <w:p w14:paraId="06D75077">
      <w:pPr>
        <w:rPr>
          <w:rFonts w:hint="eastAsia"/>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我国可再生能源总装机占比近6成</w:t>
      </w:r>
    </w:p>
    <w:p w14:paraId="39DA2E50">
      <w:pPr>
        <w:ind w:firstLine="640" w:firstLineChars="200"/>
        <w:rPr>
          <w:rFonts w:hint="eastAsia"/>
          <w:highlight w:val="none"/>
          <w:lang w:val="en-US" w:eastAsia="zh-CN"/>
        </w:rPr>
      </w:pPr>
      <w:r>
        <w:rPr>
          <w:rFonts w:hint="eastAsia"/>
          <w:highlight w:val="none"/>
          <w:lang w:val="en-US" w:eastAsia="zh-CN"/>
        </w:rPr>
        <w:t>9月4日，2025年1-7月，我国可再生能源装机规模、发电量稳步提升、实现新突破，可再生能源新增装机2.83亿千瓦，总装机达到21.71亿千瓦，占全国总装机容量近六成；发电量2.18万亿千瓦时，同比增长15.2%，接近全国总发电量的四成，超过同期第三产业用电量与城乡居民生活用电量之和；风电光伏发电量1.36万亿千瓦时，占全国发电量的24.9%，保供应、促转型作用愈发明显。（工信部）</w:t>
      </w:r>
    </w:p>
    <w:p w14:paraId="147ED49F">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DE28F38">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VinFast在印度首次推电动车，价格低于特斯拉</w:t>
      </w:r>
    </w:p>
    <w:p w14:paraId="7441AE3D">
      <w:pPr>
        <w:ind w:firstLine="640" w:firstLineChars="200"/>
        <w:rPr>
          <w:rFonts w:hint="default" w:ascii="Times New Roman" w:eastAsia="仿宋"/>
          <w:highlight w:val="none"/>
          <w:lang w:val="en-US" w:eastAsia="zh-CN"/>
        </w:rPr>
      </w:pPr>
      <w:r>
        <w:rPr>
          <w:rFonts w:hint="eastAsia"/>
          <w:highlight w:val="none"/>
          <w:lang w:val="en-US" w:eastAsia="zh-CN"/>
        </w:rPr>
        <w:t>9月8日，越南汽车制造商VinFast在印度推出首批电动汽车。该公司周六表示，最便宜的紧凑型SUV VF6的起售价为160万卢比（约合18127美元）。该公司还将推出中型SUV VF7，起价约为200万卢比（约合22659美元）。这大约是特斯拉Model Y在印度价格的三分之一。VinFast表示，其周六宣布的定价是指示性的，仅限于其销售的前1500辆汽车或11月30日前售出的汽车，以先到者为准。</w:t>
      </w:r>
      <w:r>
        <w:rPr>
          <w:rFonts w:hint="eastAsia" w:ascii="Times New Roman" w:eastAsia="仿宋"/>
          <w:highlight w:val="none"/>
          <w:lang w:val="en-US" w:eastAsia="zh-CN"/>
        </w:rPr>
        <w:t>(</w:t>
      </w:r>
      <w:r>
        <w:rPr>
          <w:rFonts w:hint="eastAsia"/>
          <w:highlight w:val="none"/>
          <w:lang w:val="en-US" w:eastAsia="zh-CN"/>
        </w:rPr>
        <w:t>第一财经)</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科翔股份：江西工厂产能利用率持续提升中，产出能力预计稳步提升</w:t>
      </w:r>
    </w:p>
    <w:p w14:paraId="27CA046D">
      <w:pPr>
        <w:ind w:firstLine="640" w:firstLineChars="200"/>
        <w:rPr>
          <w:rFonts w:hint="eastAsia" w:ascii="Times New Roman" w:eastAsia="仿宋"/>
          <w:highlight w:val="none"/>
          <w:lang w:val="en-US" w:eastAsia="zh-CN"/>
        </w:rPr>
      </w:pPr>
      <w:r>
        <w:rPr>
          <w:rFonts w:hint="eastAsia"/>
          <w:highlight w:val="none"/>
          <w:lang w:val="en-US" w:eastAsia="zh-CN"/>
        </w:rPr>
        <w:t>9月11日，科翔股份在投资者互动平台回答称，目前江西工厂产能利用率仍在持续提升中，其产出能力预计将实现稳步提升，在通孔板领域，公司具备42层高精密通孔板的生产能力，并将不断投入研发，提升制造能力。公司重视市值维护工作，将通过不断提升经营管理，夯实主营业务，提高信息披露质量，做好投资者关系管理等方式做好市值管理。</w:t>
      </w:r>
      <w:r>
        <w:rPr>
          <w:rFonts w:hint="eastAsia" w:ascii="Times New Roman" w:eastAsia="仿宋"/>
          <w:highlight w:val="none"/>
          <w:lang w:val="en-US" w:eastAsia="zh-CN"/>
        </w:rPr>
        <w:t>（</w:t>
      </w:r>
      <w:r>
        <w:rPr>
          <w:rFonts w:hint="eastAsia"/>
          <w:highlight w:val="none"/>
          <w:lang w:val="en-US" w:eastAsia="zh-CN"/>
        </w:rPr>
        <w:t>证券之星</w:t>
      </w:r>
      <w:r>
        <w:rPr>
          <w:rFonts w:hint="eastAsia" w:ascii="Times New Roman" w:eastAsia="仿宋"/>
          <w:highlight w:val="none"/>
          <w:lang w:val="en-US" w:eastAsia="zh-CN"/>
        </w:rPr>
        <w:t>）</w:t>
      </w:r>
    </w:p>
    <w:p w14:paraId="21180F53">
      <w:pPr>
        <w:rPr>
          <w:rFonts w:hint="eastAsia" w:ascii="Times New Roman" w:eastAsia="仿宋"/>
          <w:highlight w:val="none"/>
          <w:lang w:val="en-US" w:eastAsia="zh-CN"/>
        </w:rPr>
      </w:pPr>
    </w:p>
    <w:p w14:paraId="55F928EC">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金禄电子：固态电池大规模量产和装机应用有利于配套PCB需求增长</w:t>
      </w:r>
    </w:p>
    <w:p w14:paraId="2DF56610">
      <w:pPr>
        <w:ind w:firstLine="640" w:firstLineChars="200"/>
        <w:jc w:val="left"/>
        <w:rPr>
          <w:rFonts w:hint="eastAsia"/>
          <w:highlight w:val="none"/>
          <w:lang w:val="en-US" w:eastAsia="zh-CN"/>
        </w:rPr>
      </w:pPr>
      <w:r>
        <w:rPr>
          <w:rFonts w:hint="eastAsia" w:ascii="Times New Roman" w:eastAsia="仿宋"/>
          <w:highlight w:val="none"/>
          <w:lang w:val="en-US" w:eastAsia="zh-CN"/>
        </w:rPr>
        <w:t>9月11日</w:t>
      </w:r>
      <w:r>
        <w:rPr>
          <w:rFonts w:hint="eastAsia"/>
          <w:highlight w:val="none"/>
          <w:lang w:val="en-US" w:eastAsia="zh-CN"/>
        </w:rPr>
        <w:t>，</w:t>
      </w:r>
      <w:r>
        <w:rPr>
          <w:rFonts w:hint="eastAsia" w:ascii="Times New Roman" w:eastAsia="仿宋"/>
          <w:highlight w:val="none"/>
          <w:lang w:val="en-US" w:eastAsia="zh-CN"/>
        </w:rPr>
        <w:t>金禄电子在互动平台上表示，公司密切关注固态电池的技术发展和市场应用，积极进行产品适配，就公司已成功研制的固态电池BMS用PCB而言，其单位价值高于公司已在大规模量产的动力电池BMS用PCB，固态电池的大规模量产和装机应用有利于配套PCB的需求增长。（</w:t>
      </w:r>
      <w:r>
        <w:rPr>
          <w:rFonts w:hint="eastAsia"/>
          <w:highlight w:val="none"/>
          <w:lang w:val="en-US" w:eastAsia="zh-CN"/>
        </w:rPr>
        <w:t>WIND</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E509DFB">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天承科技：珠海工厂将于近日开工以辐射华南PCB下游工厂</w:t>
      </w:r>
    </w:p>
    <w:p w14:paraId="71F1C254">
      <w:pPr>
        <w:ind w:firstLine="640" w:firstLineChars="200"/>
        <w:rPr>
          <w:rFonts w:hint="eastAsia" w:ascii="Times New Roman" w:eastAsia="仿宋"/>
          <w:highlight w:val="none"/>
          <w:lang w:val="en-US" w:eastAsia="zh-CN"/>
        </w:rPr>
      </w:pPr>
      <w:r>
        <w:rPr>
          <w:rFonts w:hint="eastAsia"/>
          <w:highlight w:val="none"/>
          <w:lang w:val="en-US" w:eastAsia="zh-CN"/>
        </w:rPr>
        <w:t>9月10日，在2025年半年度科创板半导体设备及材料行业集体业绩说明会上，天承科技董事长、总经理童茂军表示，公司为匹配下游客户的产能扩充和日益增长的订单量，现已计划将金山工厂产能从年产3万吨功能性湿电子化学品提升至4万吨，此外珠海年产3万吨工厂建设将于近日开工以辐射华南区域的众多PCB下游工厂，泰国全资子公司年产3万吨工厂将于26年建成以具备对东南亚地区的供应能力，相关内容请关注公司于交易所发布的公告。（时代财经）</w:t>
      </w:r>
    </w:p>
    <w:p w14:paraId="7F6246FC">
      <w:pPr>
        <w:rPr>
          <w:rFonts w:hint="eastAsia" w:ascii="Times New Roman" w:eastAsia="仿宋"/>
          <w:highlight w:val="none"/>
          <w:lang w:val="en-US" w:eastAsia="zh-CN"/>
        </w:rPr>
      </w:pPr>
    </w:p>
    <w:p w14:paraId="032FDFE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迅捷兴：珠海智慧样板厂已投产，珠海基地正处产能磨合期</w:t>
      </w:r>
    </w:p>
    <w:p w14:paraId="681E33DD">
      <w:pPr>
        <w:ind w:firstLine="640" w:firstLineChars="200"/>
        <w:rPr>
          <w:rFonts w:hint="eastAsia" w:ascii="Times New Roman" w:eastAsia="仿宋"/>
          <w:highlight w:val="none"/>
          <w:lang w:val="en-US" w:eastAsia="zh-CN"/>
        </w:rPr>
      </w:pPr>
      <w:r>
        <w:rPr>
          <w:rFonts w:hint="eastAsia"/>
          <w:highlight w:val="none"/>
          <w:lang w:val="en-US" w:eastAsia="zh-CN"/>
        </w:rPr>
        <w:t>9月9日，迅捷兴在其发布的投资者关系活动记录表中表示，目前珠海智慧样板厂已投产，珠海基地正处产能磨合期。为快速跨过产能磨合期，公司将加快样板和部分批量订单导入，并同步加快大客户审厂，在研发样板订单方面建立战略合作。上半年，迅捷兴积极开发应用于AI服务器的主板、GPU加速卡板和GPU模组板（UBB），服务器二次电源板，以及应用于高速通信领域和智能硬件方面的任意阶HDI板、800G光模块等，部分订单已实现批量供货。（财联社</w:t>
      </w:r>
      <w:r>
        <w:rPr>
          <w:rFonts w:hint="eastAsia" w:ascii="Times New Roman" w:eastAsia="仿宋"/>
          <w:highlight w:val="none"/>
          <w:lang w:val="en-US" w:eastAsia="zh-CN"/>
        </w:rPr>
        <w:t>）</w:t>
      </w: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宏和科技子公司获政府设备更新补助1131万元</w:t>
      </w:r>
    </w:p>
    <w:p w14:paraId="7C7C5314">
      <w:pPr>
        <w:ind w:firstLine="640" w:firstLineChars="200"/>
        <w:jc w:val="left"/>
        <w:rPr>
          <w:rFonts w:hint="eastAsia"/>
          <w:highlight w:val="none"/>
          <w:lang w:val="en-US" w:eastAsia="zh-CN"/>
        </w:rPr>
      </w:pPr>
      <w:r>
        <w:rPr>
          <w:rFonts w:hint="eastAsia"/>
          <w:highlight w:val="none"/>
          <w:lang w:val="en-US" w:eastAsia="zh-CN"/>
        </w:rPr>
        <w:t>9月10日，宏和科技发布公告称，公司全资子公司黄石宏和电子材料科技有限公司所在地政府为了鼓励子公司加快项目设备更新及投资建设，按照相关政策给予设备更新补助。子公司已收到黄石经济技术开发区·铁山区发展和改革局拨付的大规模设备更新领域超长期特别国债资金补助1131万元，属于与资产相关的政府补助，将计入递延收益，自相关资产可供使用时起，在该项资产使用寿命内平均分摊，预计对公司未来年度利润将产生积极影响。（时代财经）</w:t>
      </w:r>
    </w:p>
    <w:p w14:paraId="069ED929">
      <w:pPr>
        <w:jc w:val="left"/>
        <w:rPr>
          <w:rFonts w:hint="eastAsia"/>
          <w:highlight w:val="none"/>
          <w:lang w:val="en-US" w:eastAsia="zh-CN"/>
        </w:rPr>
      </w:pPr>
    </w:p>
    <w:p w14:paraId="1EF14F44">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弘信电子与中贝通信签署战略合作框架协议</w:t>
      </w:r>
    </w:p>
    <w:p w14:paraId="7C971DB2">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9月</w:t>
      </w:r>
      <w:r>
        <w:rPr>
          <w:rFonts w:hint="eastAsia"/>
          <w:highlight w:val="none"/>
          <w:lang w:val="en-US" w:eastAsia="zh-CN"/>
        </w:rPr>
        <w:t>9</w:t>
      </w:r>
      <w:r>
        <w:rPr>
          <w:rFonts w:hint="eastAsia" w:ascii="Times New Roman" w:eastAsia="仿宋"/>
          <w:highlight w:val="none"/>
          <w:lang w:val="en-US" w:eastAsia="zh-CN"/>
        </w:rPr>
        <w:t>日，</w:t>
      </w:r>
      <w:r>
        <w:rPr>
          <w:rFonts w:hint="eastAsia"/>
          <w:highlight w:val="none"/>
          <w:lang w:val="en-US" w:eastAsia="zh-CN"/>
        </w:rPr>
        <w:t>在AI全面赋能经济社会的新时代，AI已成为引领全球科技进步和产业变革的关键力量。为抢占发展先机，厦门弘信电子科技集团股份有限公司与中贝通信集团股份有限公司正式签署战略合作框架协议。双方将聚合各自顶尖优势，合力打造具有引领性和示范效应的产业合作典范，为国家人工智能战略和数字中国建设注入强劲动力。</w:t>
      </w:r>
      <w:r>
        <w:rPr>
          <w:rFonts w:hint="eastAsia" w:ascii="Times New Roman" w:eastAsia="仿宋"/>
          <w:highlight w:val="none"/>
          <w:lang w:val="en-US" w:eastAsia="zh-CN"/>
        </w:rPr>
        <w:t>（香港万得通讯社）</w:t>
      </w:r>
    </w:p>
    <w:p w14:paraId="19D517E2">
      <w:pPr>
        <w:rPr>
          <w:rFonts w:hint="eastAsia" w:ascii="Times New Roman" w:eastAsia="仿宋"/>
          <w:highlight w:val="none"/>
          <w:lang w:val="en-US" w:eastAsia="zh-CN"/>
        </w:rPr>
      </w:pP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953F8"/>
    <w:rsid w:val="008F6183"/>
    <w:rsid w:val="00970586"/>
    <w:rsid w:val="01785675"/>
    <w:rsid w:val="017D23A8"/>
    <w:rsid w:val="01DC7DD6"/>
    <w:rsid w:val="01DF631E"/>
    <w:rsid w:val="02376B7A"/>
    <w:rsid w:val="02765870"/>
    <w:rsid w:val="02DE4A39"/>
    <w:rsid w:val="047732AA"/>
    <w:rsid w:val="049727D9"/>
    <w:rsid w:val="04BE6757"/>
    <w:rsid w:val="04CD32E2"/>
    <w:rsid w:val="04E81B1A"/>
    <w:rsid w:val="057F11D8"/>
    <w:rsid w:val="05BB5375"/>
    <w:rsid w:val="060D3218"/>
    <w:rsid w:val="06542070"/>
    <w:rsid w:val="065F5E83"/>
    <w:rsid w:val="06CC35FE"/>
    <w:rsid w:val="07565116"/>
    <w:rsid w:val="07AD5543"/>
    <w:rsid w:val="08773E7A"/>
    <w:rsid w:val="08C477D5"/>
    <w:rsid w:val="09762B92"/>
    <w:rsid w:val="09834103"/>
    <w:rsid w:val="0A21302B"/>
    <w:rsid w:val="0A46280F"/>
    <w:rsid w:val="0A977BD6"/>
    <w:rsid w:val="0AFA5870"/>
    <w:rsid w:val="0B19257F"/>
    <w:rsid w:val="0B3F58BD"/>
    <w:rsid w:val="0B494101"/>
    <w:rsid w:val="0B6426D4"/>
    <w:rsid w:val="0B78105E"/>
    <w:rsid w:val="0B9176F8"/>
    <w:rsid w:val="0C9B6BDE"/>
    <w:rsid w:val="0C9C373F"/>
    <w:rsid w:val="0CCF6098"/>
    <w:rsid w:val="0D126C01"/>
    <w:rsid w:val="0D9373FE"/>
    <w:rsid w:val="0DAC478F"/>
    <w:rsid w:val="0DB15454"/>
    <w:rsid w:val="0E2B494A"/>
    <w:rsid w:val="0E47788B"/>
    <w:rsid w:val="0E777996"/>
    <w:rsid w:val="0F046CBD"/>
    <w:rsid w:val="0F601A19"/>
    <w:rsid w:val="0F9E17AE"/>
    <w:rsid w:val="100920B1"/>
    <w:rsid w:val="104666EA"/>
    <w:rsid w:val="10946843"/>
    <w:rsid w:val="110E34BB"/>
    <w:rsid w:val="110E73FF"/>
    <w:rsid w:val="111028B5"/>
    <w:rsid w:val="11771034"/>
    <w:rsid w:val="124F6B19"/>
    <w:rsid w:val="12DA74B7"/>
    <w:rsid w:val="12DB66FD"/>
    <w:rsid w:val="12F91530"/>
    <w:rsid w:val="1306430A"/>
    <w:rsid w:val="136B7FB0"/>
    <w:rsid w:val="13835D97"/>
    <w:rsid w:val="138676EA"/>
    <w:rsid w:val="141C258C"/>
    <w:rsid w:val="14C12F5A"/>
    <w:rsid w:val="14E67A56"/>
    <w:rsid w:val="15251B3B"/>
    <w:rsid w:val="1526048F"/>
    <w:rsid w:val="15B46645"/>
    <w:rsid w:val="15B56E2A"/>
    <w:rsid w:val="15DB7145"/>
    <w:rsid w:val="15E46F00"/>
    <w:rsid w:val="16960A92"/>
    <w:rsid w:val="16BC1C2B"/>
    <w:rsid w:val="16CF0148"/>
    <w:rsid w:val="17062EEA"/>
    <w:rsid w:val="17876D25"/>
    <w:rsid w:val="182267CA"/>
    <w:rsid w:val="18A46E1B"/>
    <w:rsid w:val="199B6470"/>
    <w:rsid w:val="1A622AE9"/>
    <w:rsid w:val="1A8C739D"/>
    <w:rsid w:val="1AB13D5A"/>
    <w:rsid w:val="1B72369B"/>
    <w:rsid w:val="1B842559"/>
    <w:rsid w:val="1C2516BD"/>
    <w:rsid w:val="1CAD60E0"/>
    <w:rsid w:val="1D18610F"/>
    <w:rsid w:val="1E5209CD"/>
    <w:rsid w:val="1E5D6D5E"/>
    <w:rsid w:val="1E645BF0"/>
    <w:rsid w:val="1EB9047B"/>
    <w:rsid w:val="1F0926FA"/>
    <w:rsid w:val="1F390CCB"/>
    <w:rsid w:val="1F3F651D"/>
    <w:rsid w:val="1FCC39FA"/>
    <w:rsid w:val="1FFE35CC"/>
    <w:rsid w:val="200C07F7"/>
    <w:rsid w:val="20897E6F"/>
    <w:rsid w:val="20BD71EB"/>
    <w:rsid w:val="20BE2B76"/>
    <w:rsid w:val="20CC0EE2"/>
    <w:rsid w:val="21B84562"/>
    <w:rsid w:val="21C04BDE"/>
    <w:rsid w:val="21C24B9B"/>
    <w:rsid w:val="21CB236C"/>
    <w:rsid w:val="22E43154"/>
    <w:rsid w:val="2489657E"/>
    <w:rsid w:val="24B27142"/>
    <w:rsid w:val="24E7219B"/>
    <w:rsid w:val="251A5E6D"/>
    <w:rsid w:val="25512847"/>
    <w:rsid w:val="25761848"/>
    <w:rsid w:val="261B7921"/>
    <w:rsid w:val="264755DA"/>
    <w:rsid w:val="26F9200B"/>
    <w:rsid w:val="270A498F"/>
    <w:rsid w:val="278F5BF6"/>
    <w:rsid w:val="27A243EC"/>
    <w:rsid w:val="27B4797D"/>
    <w:rsid w:val="28497F4E"/>
    <w:rsid w:val="2859111F"/>
    <w:rsid w:val="28B37238"/>
    <w:rsid w:val="28E16914"/>
    <w:rsid w:val="29BE15E9"/>
    <w:rsid w:val="2A423861"/>
    <w:rsid w:val="2A5C5AFE"/>
    <w:rsid w:val="2A720D08"/>
    <w:rsid w:val="2AA95190"/>
    <w:rsid w:val="2B2524AF"/>
    <w:rsid w:val="2B312C8E"/>
    <w:rsid w:val="2B7B5CB3"/>
    <w:rsid w:val="2BBF78D5"/>
    <w:rsid w:val="2C622E1D"/>
    <w:rsid w:val="2C7B02A7"/>
    <w:rsid w:val="2C8E7905"/>
    <w:rsid w:val="2CCF40E2"/>
    <w:rsid w:val="2CD53B9A"/>
    <w:rsid w:val="2CD77367"/>
    <w:rsid w:val="2D2626A0"/>
    <w:rsid w:val="2DE262D6"/>
    <w:rsid w:val="2DE644D2"/>
    <w:rsid w:val="2E1378EE"/>
    <w:rsid w:val="2EF7039C"/>
    <w:rsid w:val="2F2D6FB5"/>
    <w:rsid w:val="2F6B4AD8"/>
    <w:rsid w:val="2FEC0E0A"/>
    <w:rsid w:val="302A3C11"/>
    <w:rsid w:val="30797214"/>
    <w:rsid w:val="30D10F27"/>
    <w:rsid w:val="30EA07CC"/>
    <w:rsid w:val="313E5C07"/>
    <w:rsid w:val="31903FB7"/>
    <w:rsid w:val="31C0661C"/>
    <w:rsid w:val="31E10D64"/>
    <w:rsid w:val="325524D0"/>
    <w:rsid w:val="325A0517"/>
    <w:rsid w:val="32EB188E"/>
    <w:rsid w:val="33A05842"/>
    <w:rsid w:val="33B80305"/>
    <w:rsid w:val="33E62FE3"/>
    <w:rsid w:val="340919EE"/>
    <w:rsid w:val="3442486C"/>
    <w:rsid w:val="345D0180"/>
    <w:rsid w:val="34AE33AA"/>
    <w:rsid w:val="34D423BC"/>
    <w:rsid w:val="350E5A19"/>
    <w:rsid w:val="35130D79"/>
    <w:rsid w:val="35284C04"/>
    <w:rsid w:val="35523A2F"/>
    <w:rsid w:val="35734034"/>
    <w:rsid w:val="35EF1F5F"/>
    <w:rsid w:val="363F160E"/>
    <w:rsid w:val="364C0923"/>
    <w:rsid w:val="36FA437E"/>
    <w:rsid w:val="373B350A"/>
    <w:rsid w:val="3783091D"/>
    <w:rsid w:val="3785578A"/>
    <w:rsid w:val="37A7315E"/>
    <w:rsid w:val="38072E43"/>
    <w:rsid w:val="3885411B"/>
    <w:rsid w:val="38F44DFD"/>
    <w:rsid w:val="39273424"/>
    <w:rsid w:val="39630EB6"/>
    <w:rsid w:val="39817F30"/>
    <w:rsid w:val="3A6377F7"/>
    <w:rsid w:val="3A733271"/>
    <w:rsid w:val="3AC73557"/>
    <w:rsid w:val="3AE8373F"/>
    <w:rsid w:val="3AF712CC"/>
    <w:rsid w:val="3B170BE2"/>
    <w:rsid w:val="3B246918"/>
    <w:rsid w:val="3B66696F"/>
    <w:rsid w:val="3B835876"/>
    <w:rsid w:val="3BCD47A7"/>
    <w:rsid w:val="3BFA4E20"/>
    <w:rsid w:val="3C402568"/>
    <w:rsid w:val="3C503CCB"/>
    <w:rsid w:val="3E526AD0"/>
    <w:rsid w:val="3E5C7080"/>
    <w:rsid w:val="3FBC4A1D"/>
    <w:rsid w:val="40212FAA"/>
    <w:rsid w:val="41517290"/>
    <w:rsid w:val="415747BE"/>
    <w:rsid w:val="41BA2786"/>
    <w:rsid w:val="42861B49"/>
    <w:rsid w:val="42C6151D"/>
    <w:rsid w:val="43821181"/>
    <w:rsid w:val="43CC0E50"/>
    <w:rsid w:val="43D931BA"/>
    <w:rsid w:val="43F54889"/>
    <w:rsid w:val="4414020A"/>
    <w:rsid w:val="44B50487"/>
    <w:rsid w:val="44EE629A"/>
    <w:rsid w:val="4517434D"/>
    <w:rsid w:val="45290F66"/>
    <w:rsid w:val="45413DFD"/>
    <w:rsid w:val="46F224F1"/>
    <w:rsid w:val="470D5B9F"/>
    <w:rsid w:val="474A22AA"/>
    <w:rsid w:val="47E524E0"/>
    <w:rsid w:val="4860600B"/>
    <w:rsid w:val="4873716A"/>
    <w:rsid w:val="48B122FB"/>
    <w:rsid w:val="495906E1"/>
    <w:rsid w:val="49624874"/>
    <w:rsid w:val="496C7652"/>
    <w:rsid w:val="49FD6C71"/>
    <w:rsid w:val="4A0842C1"/>
    <w:rsid w:val="4AD72DEE"/>
    <w:rsid w:val="4AE239CC"/>
    <w:rsid w:val="4B7A2929"/>
    <w:rsid w:val="4BB16EEF"/>
    <w:rsid w:val="4BB308C1"/>
    <w:rsid w:val="4D235647"/>
    <w:rsid w:val="4D761E2D"/>
    <w:rsid w:val="4DBA440F"/>
    <w:rsid w:val="4DD93651"/>
    <w:rsid w:val="4E1C41B2"/>
    <w:rsid w:val="4E9563FB"/>
    <w:rsid w:val="4F472002"/>
    <w:rsid w:val="4F92297F"/>
    <w:rsid w:val="4FE9329C"/>
    <w:rsid w:val="50255A1F"/>
    <w:rsid w:val="50393156"/>
    <w:rsid w:val="5061150F"/>
    <w:rsid w:val="50D531EC"/>
    <w:rsid w:val="51267CC7"/>
    <w:rsid w:val="513545B7"/>
    <w:rsid w:val="51C21231"/>
    <w:rsid w:val="523A7692"/>
    <w:rsid w:val="5295690B"/>
    <w:rsid w:val="52DB4C0C"/>
    <w:rsid w:val="52ED4D9B"/>
    <w:rsid w:val="530C1269"/>
    <w:rsid w:val="53114AD1"/>
    <w:rsid w:val="534A4FB9"/>
    <w:rsid w:val="536B2F01"/>
    <w:rsid w:val="53C52D94"/>
    <w:rsid w:val="54326E8A"/>
    <w:rsid w:val="54353276"/>
    <w:rsid w:val="548062A4"/>
    <w:rsid w:val="553706EB"/>
    <w:rsid w:val="5562296B"/>
    <w:rsid w:val="55C776C9"/>
    <w:rsid w:val="55CC2437"/>
    <w:rsid w:val="55D372E8"/>
    <w:rsid w:val="562F41C2"/>
    <w:rsid w:val="56B15C42"/>
    <w:rsid w:val="56CC4D76"/>
    <w:rsid w:val="570606C5"/>
    <w:rsid w:val="57AD12BC"/>
    <w:rsid w:val="580E7C59"/>
    <w:rsid w:val="58C70A30"/>
    <w:rsid w:val="591B0458"/>
    <w:rsid w:val="5949510A"/>
    <w:rsid w:val="59495621"/>
    <w:rsid w:val="599124C8"/>
    <w:rsid w:val="5A061CF3"/>
    <w:rsid w:val="5AE20ED1"/>
    <w:rsid w:val="5B61236E"/>
    <w:rsid w:val="5BEF3A8F"/>
    <w:rsid w:val="5C0963CE"/>
    <w:rsid w:val="5C261656"/>
    <w:rsid w:val="5C85148E"/>
    <w:rsid w:val="5CA16EC6"/>
    <w:rsid w:val="5CEB6F53"/>
    <w:rsid w:val="5D221AE7"/>
    <w:rsid w:val="5DCB39AA"/>
    <w:rsid w:val="5DCC6423"/>
    <w:rsid w:val="5E0C782C"/>
    <w:rsid w:val="5E472FDC"/>
    <w:rsid w:val="5E510478"/>
    <w:rsid w:val="5E543AC4"/>
    <w:rsid w:val="5EEB03CB"/>
    <w:rsid w:val="5F0977F9"/>
    <w:rsid w:val="5F8132F0"/>
    <w:rsid w:val="5FC559AE"/>
    <w:rsid w:val="5FEA17A7"/>
    <w:rsid w:val="611C17E3"/>
    <w:rsid w:val="611C70C4"/>
    <w:rsid w:val="614330B7"/>
    <w:rsid w:val="61E138C1"/>
    <w:rsid w:val="61EE522D"/>
    <w:rsid w:val="61F640AC"/>
    <w:rsid w:val="62A734E8"/>
    <w:rsid w:val="63273CE2"/>
    <w:rsid w:val="63D3192F"/>
    <w:rsid w:val="63F17B2B"/>
    <w:rsid w:val="642A6415"/>
    <w:rsid w:val="646A0BE9"/>
    <w:rsid w:val="64A84C97"/>
    <w:rsid w:val="65077C97"/>
    <w:rsid w:val="65270184"/>
    <w:rsid w:val="65493C57"/>
    <w:rsid w:val="65736F26"/>
    <w:rsid w:val="65BF14FC"/>
    <w:rsid w:val="65DC06B2"/>
    <w:rsid w:val="66331F5B"/>
    <w:rsid w:val="67463567"/>
    <w:rsid w:val="67696E8F"/>
    <w:rsid w:val="67A506C3"/>
    <w:rsid w:val="67D27072"/>
    <w:rsid w:val="67E567F3"/>
    <w:rsid w:val="686063AA"/>
    <w:rsid w:val="68FF2C52"/>
    <w:rsid w:val="6932738D"/>
    <w:rsid w:val="695D4175"/>
    <w:rsid w:val="69FA1037"/>
    <w:rsid w:val="6A123A14"/>
    <w:rsid w:val="6A334ED5"/>
    <w:rsid w:val="6A771286"/>
    <w:rsid w:val="6A94006A"/>
    <w:rsid w:val="6A967C19"/>
    <w:rsid w:val="6AA31459"/>
    <w:rsid w:val="6AAF4B97"/>
    <w:rsid w:val="6ACD604F"/>
    <w:rsid w:val="6B184A21"/>
    <w:rsid w:val="6B9F6182"/>
    <w:rsid w:val="6C5A23DB"/>
    <w:rsid w:val="6C8F0A29"/>
    <w:rsid w:val="6C9824B9"/>
    <w:rsid w:val="6CCE6BBD"/>
    <w:rsid w:val="6CD17894"/>
    <w:rsid w:val="6D0914F3"/>
    <w:rsid w:val="6D565020"/>
    <w:rsid w:val="6D635AD2"/>
    <w:rsid w:val="6D8F625A"/>
    <w:rsid w:val="6DAA33EF"/>
    <w:rsid w:val="6DD134BB"/>
    <w:rsid w:val="6E20323A"/>
    <w:rsid w:val="6E31210E"/>
    <w:rsid w:val="6E71421E"/>
    <w:rsid w:val="6F401113"/>
    <w:rsid w:val="6F47651F"/>
    <w:rsid w:val="6F780080"/>
    <w:rsid w:val="703674CE"/>
    <w:rsid w:val="709A3F00"/>
    <w:rsid w:val="70B623BC"/>
    <w:rsid w:val="712F0AD2"/>
    <w:rsid w:val="71A96764"/>
    <w:rsid w:val="71B8286E"/>
    <w:rsid w:val="72B2653C"/>
    <w:rsid w:val="732764FB"/>
    <w:rsid w:val="73946B2F"/>
    <w:rsid w:val="74576EE0"/>
    <w:rsid w:val="748070FC"/>
    <w:rsid w:val="74B8340E"/>
    <w:rsid w:val="74BC1E14"/>
    <w:rsid w:val="75FA729D"/>
    <w:rsid w:val="77025C02"/>
    <w:rsid w:val="771E02F9"/>
    <w:rsid w:val="77A576CA"/>
    <w:rsid w:val="785D67BD"/>
    <w:rsid w:val="78903D77"/>
    <w:rsid w:val="789F5C2E"/>
    <w:rsid w:val="78BE62B2"/>
    <w:rsid w:val="793D02F4"/>
    <w:rsid w:val="79576B39"/>
    <w:rsid w:val="79E24222"/>
    <w:rsid w:val="79E355ED"/>
    <w:rsid w:val="7A022808"/>
    <w:rsid w:val="7A3309A2"/>
    <w:rsid w:val="7AD65B35"/>
    <w:rsid w:val="7B8A47A6"/>
    <w:rsid w:val="7B9F061D"/>
    <w:rsid w:val="7BC95581"/>
    <w:rsid w:val="7BF15DB3"/>
    <w:rsid w:val="7C0D4A92"/>
    <w:rsid w:val="7C71090E"/>
    <w:rsid w:val="7C981F04"/>
    <w:rsid w:val="7CD4288D"/>
    <w:rsid w:val="7D083FA0"/>
    <w:rsid w:val="7DEA794F"/>
    <w:rsid w:val="7E2E4C53"/>
    <w:rsid w:val="7E7979E4"/>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1728</Words>
  <Characters>1973</Characters>
  <Lines>1</Lines>
  <Paragraphs>1</Paragraphs>
  <TotalTime>44</TotalTime>
  <ScaleCrop>false</ScaleCrop>
  <LinksUpToDate>false</LinksUpToDate>
  <CharactersWithSpaces>2039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2025-09-11T05:59:13Z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B57F9B3CB23D4BAEB21B1A18F261B5BB_13</vt:lpwstr>
  </property>
  <property fmtid="{D5CDD505-2E9C-101B-9397-08002B2CF9AE}" pid="4" name="KSOTemplateDocerSaveRecord">
    <vt:lpwstr>eyJoZGlkIjoiZWFlNjQ3NDIwZDEwN2RkZjI5ZmVhOGI2NjVlYTBkMTciLCJ1c2VySWQiOiIxMzgyMTM1ODU2In0=</vt:lpwstr>
  </property>
</Properties>
</file>